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8C101" w14:textId="17C823B8" w:rsidR="007F38C4" w:rsidRPr="007B0CA2" w:rsidRDefault="007F38C4" w:rsidP="008D2905">
      <w:pPr>
        <w:jc w:val="center"/>
        <w:rPr>
          <w:rFonts w:ascii="Arial Nova" w:hAnsi="Arial Nova"/>
          <w:sz w:val="40"/>
          <w:szCs w:val="40"/>
        </w:rPr>
      </w:pPr>
      <w:r w:rsidRPr="007B0CA2">
        <w:rPr>
          <w:rFonts w:ascii="Arial Nova" w:hAnsi="Arial Nova"/>
          <w:sz w:val="40"/>
          <w:szCs w:val="40"/>
        </w:rPr>
        <w:t>Debatten in der Technikethik</w:t>
      </w:r>
    </w:p>
    <w:p w14:paraId="29C40E60" w14:textId="3193BF35" w:rsidR="00C762EF" w:rsidRPr="007B0CA2" w:rsidRDefault="00C762EF" w:rsidP="007F38C4">
      <w:pPr>
        <w:jc w:val="center"/>
        <w:rPr>
          <w:rFonts w:ascii="Arial Nova" w:hAnsi="Arial Nova"/>
          <w:sz w:val="24"/>
          <w:szCs w:val="24"/>
        </w:rPr>
      </w:pPr>
      <w:r w:rsidRPr="007B0CA2">
        <w:rPr>
          <w:rFonts w:ascii="Arial Nova" w:hAnsi="Arial Nova"/>
          <w:sz w:val="24"/>
          <w:szCs w:val="24"/>
        </w:rPr>
        <w:t xml:space="preserve">TU Dortmund </w:t>
      </w:r>
      <w:r w:rsidRPr="007B0CA2">
        <w:rPr>
          <w:rFonts w:ascii="Arial Nova" w:hAnsi="Arial Nova" w:cstheme="minorHAnsi"/>
        </w:rPr>
        <w:t>•</w:t>
      </w:r>
      <w:r w:rsidRPr="007B0CA2">
        <w:rPr>
          <w:rFonts w:ascii="Arial Nova" w:hAnsi="Arial Nova"/>
          <w:sz w:val="24"/>
          <w:szCs w:val="24"/>
        </w:rPr>
        <w:t xml:space="preserve"> WS 23/24</w:t>
      </w:r>
    </w:p>
    <w:p w14:paraId="1E07F441" w14:textId="77777777" w:rsidR="00C42B99" w:rsidRPr="007B0CA2" w:rsidRDefault="00C42B99" w:rsidP="00C42B99">
      <w:pPr>
        <w:rPr>
          <w:rFonts w:ascii="Arial Nova" w:hAnsi="Arial Nova"/>
          <w:sz w:val="24"/>
          <w:szCs w:val="24"/>
        </w:rPr>
      </w:pPr>
    </w:p>
    <w:p w14:paraId="5D87E6D1" w14:textId="16F6DB89" w:rsidR="00C42B99" w:rsidRPr="00C222BF" w:rsidRDefault="00C42B99" w:rsidP="00C42B99">
      <w:pPr>
        <w:rPr>
          <w:rFonts w:ascii="Arial Nova" w:hAnsi="Arial Nova"/>
          <w:sz w:val="24"/>
          <w:szCs w:val="24"/>
        </w:rPr>
      </w:pPr>
      <w:r w:rsidRPr="00C222BF">
        <w:rPr>
          <w:rFonts w:ascii="Arial Nova" w:hAnsi="Arial Nova"/>
          <w:b/>
          <w:sz w:val="24"/>
          <w:szCs w:val="24"/>
        </w:rPr>
        <w:t>Seminarsitzungen:</w:t>
      </w:r>
      <w:r w:rsidRPr="00C222BF">
        <w:rPr>
          <w:rFonts w:ascii="Arial Nova" w:hAnsi="Arial Nova"/>
          <w:sz w:val="24"/>
          <w:szCs w:val="24"/>
        </w:rPr>
        <w:t xml:space="preserve"> </w:t>
      </w:r>
      <w:proofErr w:type="gramStart"/>
      <w:r w:rsidRPr="00C222BF">
        <w:rPr>
          <w:rFonts w:ascii="Arial Nova" w:hAnsi="Arial Nova"/>
        </w:rPr>
        <w:t>Dienstags</w:t>
      </w:r>
      <w:proofErr w:type="gramEnd"/>
      <w:r w:rsidRPr="00C222BF">
        <w:rPr>
          <w:rFonts w:ascii="Arial Nova" w:hAnsi="Arial Nova"/>
        </w:rPr>
        <w:t>, 12</w:t>
      </w:r>
      <w:r w:rsidR="008C18AB" w:rsidRPr="00C222BF">
        <w:rPr>
          <w:rFonts w:ascii="Arial Nova" w:hAnsi="Arial Nova"/>
        </w:rPr>
        <w:t xml:space="preserve"> Uhr c.t. </w:t>
      </w:r>
      <w:r w:rsidRPr="00C222BF">
        <w:rPr>
          <w:rFonts w:ascii="Arial Nova" w:hAnsi="Arial Nova"/>
        </w:rPr>
        <w:t>-</w:t>
      </w:r>
      <w:r w:rsidR="008C18AB" w:rsidRPr="00C222BF">
        <w:rPr>
          <w:rFonts w:ascii="Arial Nova" w:hAnsi="Arial Nova"/>
        </w:rPr>
        <w:t xml:space="preserve"> </w:t>
      </w:r>
      <w:r w:rsidRPr="00C222BF">
        <w:rPr>
          <w:rFonts w:ascii="Arial Nova" w:hAnsi="Arial Nova"/>
        </w:rPr>
        <w:t>14 Uhr (R. 2.323)</w:t>
      </w:r>
    </w:p>
    <w:p w14:paraId="2BD89770" w14:textId="6405314F" w:rsidR="00C42B99" w:rsidRPr="00C222BF" w:rsidRDefault="00C42B99" w:rsidP="00C42B99">
      <w:pPr>
        <w:rPr>
          <w:rFonts w:ascii="Arial Nova" w:hAnsi="Arial Nova"/>
          <w:sz w:val="24"/>
          <w:szCs w:val="24"/>
        </w:rPr>
      </w:pPr>
      <w:r w:rsidRPr="00C222BF">
        <w:rPr>
          <w:rFonts w:ascii="Arial Nova" w:hAnsi="Arial Nova"/>
          <w:b/>
          <w:sz w:val="24"/>
          <w:szCs w:val="24"/>
        </w:rPr>
        <w:t>Dozent</w:t>
      </w:r>
      <w:r w:rsidRPr="00C222BF">
        <w:rPr>
          <w:rFonts w:ascii="Arial Nova" w:hAnsi="Arial Nova"/>
          <w:sz w:val="24"/>
          <w:szCs w:val="24"/>
        </w:rPr>
        <w:t xml:space="preserve">: </w:t>
      </w:r>
      <w:r w:rsidRPr="00C222BF">
        <w:rPr>
          <w:rFonts w:ascii="Arial Nova" w:hAnsi="Arial Nova"/>
        </w:rPr>
        <w:t>Peter Königs</w:t>
      </w:r>
      <w:r w:rsidR="00BA6F31" w:rsidRPr="00C222BF">
        <w:rPr>
          <w:rFonts w:ascii="Arial Nova" w:hAnsi="Arial Nova"/>
        </w:rPr>
        <w:t xml:space="preserve"> </w:t>
      </w:r>
      <w:r w:rsidR="00534209" w:rsidRPr="00C222BF">
        <w:rPr>
          <w:rFonts w:ascii="Arial Nova" w:hAnsi="Arial Nova"/>
        </w:rPr>
        <w:t>(</w:t>
      </w:r>
      <w:hyperlink r:id="rId5" w:history="1">
        <w:r w:rsidR="00CD5FCF" w:rsidRPr="00C222BF">
          <w:rPr>
            <w:rStyle w:val="Hyperlink"/>
            <w:rFonts w:ascii="Arial Nova" w:hAnsi="Arial Nova"/>
          </w:rPr>
          <w:t>peter.koenigs@tu-dortmund.de</w:t>
        </w:r>
      </w:hyperlink>
      <w:r w:rsidR="00534209" w:rsidRPr="00C222BF">
        <w:rPr>
          <w:rFonts w:ascii="Arial Nova" w:hAnsi="Arial Nova"/>
        </w:rPr>
        <w:t>)</w:t>
      </w:r>
    </w:p>
    <w:p w14:paraId="7D7131F7" w14:textId="78A871B6" w:rsidR="00534209" w:rsidRPr="00C222BF" w:rsidRDefault="00534209" w:rsidP="00C222BF">
      <w:pPr>
        <w:pStyle w:val="StandardWeb"/>
        <w:spacing w:before="0" w:beforeAutospacing="0"/>
        <w:rPr>
          <w:rFonts w:ascii="Arial Nova" w:eastAsiaTheme="minorHAnsi" w:hAnsi="Arial Nova" w:cstheme="minorBidi"/>
          <w:lang w:val="de-DE" w:eastAsia="en-US"/>
        </w:rPr>
      </w:pPr>
      <w:r w:rsidRPr="00C222BF">
        <w:rPr>
          <w:rFonts w:ascii="Arial Nova" w:hAnsi="Arial Nova"/>
          <w:b/>
          <w:lang w:val="de-DE"/>
        </w:rPr>
        <w:t xml:space="preserve">Sprechstunde: </w:t>
      </w:r>
      <w:proofErr w:type="gramStart"/>
      <w:r w:rsidRPr="00C222BF">
        <w:rPr>
          <w:rFonts w:ascii="Arial Nova" w:eastAsiaTheme="minorHAnsi" w:hAnsi="Arial Nova" w:cstheme="minorBidi"/>
          <w:sz w:val="22"/>
          <w:szCs w:val="22"/>
          <w:lang w:val="de-DE" w:eastAsia="en-US"/>
        </w:rPr>
        <w:t>Dienstags</w:t>
      </w:r>
      <w:proofErr w:type="gramEnd"/>
      <w:r w:rsidRPr="00C222BF">
        <w:rPr>
          <w:rFonts w:ascii="Arial Nova" w:eastAsiaTheme="minorHAnsi" w:hAnsi="Arial Nova" w:cstheme="minorBidi"/>
          <w:sz w:val="22"/>
          <w:szCs w:val="22"/>
          <w:lang w:val="de-DE" w:eastAsia="en-US"/>
        </w:rPr>
        <w:t>, 10-11 Uhr. Die Sprechstunde findet nach Absprache in Person in meinem Büro oder über Zoom statt. Melden Sie sich bitte vorab per E-Mail bei mir an.</w:t>
      </w:r>
    </w:p>
    <w:p w14:paraId="48C1F8C5" w14:textId="77777777" w:rsidR="00534209" w:rsidRPr="007B0CA2" w:rsidRDefault="00534209" w:rsidP="00C42B99">
      <w:pPr>
        <w:rPr>
          <w:rFonts w:ascii="Arial Nova" w:hAnsi="Arial Nova"/>
          <w:b/>
          <w:sz w:val="24"/>
          <w:szCs w:val="24"/>
        </w:rPr>
      </w:pPr>
    </w:p>
    <w:p w14:paraId="32023B3F" w14:textId="0EBBBBC4" w:rsidR="00C42B99" w:rsidRPr="007B0CA2" w:rsidRDefault="00C42B99" w:rsidP="00C42B99">
      <w:pPr>
        <w:rPr>
          <w:rFonts w:ascii="Arial Nova" w:hAnsi="Arial Nova"/>
          <w:b/>
          <w:sz w:val="24"/>
          <w:szCs w:val="24"/>
        </w:rPr>
      </w:pPr>
      <w:r w:rsidRPr="007B0CA2">
        <w:rPr>
          <w:rFonts w:ascii="Arial Nova" w:hAnsi="Arial Nova"/>
          <w:b/>
          <w:sz w:val="24"/>
          <w:szCs w:val="24"/>
        </w:rPr>
        <w:t>Seminarthema und -ziele</w:t>
      </w:r>
    </w:p>
    <w:p w14:paraId="424F28B2" w14:textId="49A29199" w:rsidR="00C42B99" w:rsidRPr="007B0CA2" w:rsidRDefault="00C42B99" w:rsidP="00C42B99">
      <w:pPr>
        <w:jc w:val="both"/>
        <w:rPr>
          <w:rFonts w:ascii="Arial Nova" w:hAnsi="Arial Nova"/>
        </w:rPr>
      </w:pPr>
      <w:r w:rsidRPr="007B0CA2">
        <w:rPr>
          <w:rFonts w:ascii="Arial Nova" w:hAnsi="Arial Nova"/>
        </w:rPr>
        <w:t xml:space="preserve">In diesem Seminar </w:t>
      </w:r>
      <w:r w:rsidR="008F2AF7">
        <w:rPr>
          <w:rFonts w:ascii="Arial Nova" w:hAnsi="Arial Nova"/>
        </w:rPr>
        <w:t>klinken</w:t>
      </w:r>
      <w:r w:rsidRPr="007B0CA2">
        <w:rPr>
          <w:rFonts w:ascii="Arial Nova" w:hAnsi="Arial Nova"/>
        </w:rPr>
        <w:t xml:space="preserve"> wir uns in verschiedene Debatten aus unterschiedlichen Bereichen der Technikethik </w:t>
      </w:r>
      <w:r w:rsidR="008F2AF7">
        <w:rPr>
          <w:rFonts w:ascii="Arial Nova" w:hAnsi="Arial Nova"/>
        </w:rPr>
        <w:t>ein</w:t>
      </w:r>
      <w:r w:rsidRPr="007B0CA2">
        <w:rPr>
          <w:rFonts w:ascii="Arial Nova" w:hAnsi="Arial Nova"/>
        </w:rPr>
        <w:t>. Wir befassen uns mit Streitfragen aus der</w:t>
      </w:r>
    </w:p>
    <w:p w14:paraId="2C1FFE4A" w14:textId="3BB90AFA" w:rsidR="00C42B99" w:rsidRPr="007B0CA2" w:rsidRDefault="00C42B99" w:rsidP="00E80224">
      <w:pPr>
        <w:pStyle w:val="Listenabsatz"/>
        <w:numPr>
          <w:ilvl w:val="0"/>
          <w:numId w:val="6"/>
        </w:numPr>
        <w:jc w:val="both"/>
        <w:rPr>
          <w:rFonts w:ascii="Arial Nova" w:hAnsi="Arial Nova"/>
        </w:rPr>
      </w:pPr>
      <w:r w:rsidRPr="007B0CA2">
        <w:rPr>
          <w:rFonts w:ascii="Arial Nova" w:hAnsi="Arial Nova"/>
        </w:rPr>
        <w:t>Medizinethik (Genom-Editierung)</w:t>
      </w:r>
    </w:p>
    <w:p w14:paraId="25AD3BD5" w14:textId="1C719152" w:rsidR="00C42B99" w:rsidRPr="007B0CA2" w:rsidRDefault="00C42B99" w:rsidP="00E80224">
      <w:pPr>
        <w:pStyle w:val="Listenabsatz"/>
        <w:numPr>
          <w:ilvl w:val="0"/>
          <w:numId w:val="6"/>
        </w:numPr>
        <w:jc w:val="both"/>
        <w:rPr>
          <w:rFonts w:ascii="Arial Nova" w:hAnsi="Arial Nova"/>
        </w:rPr>
      </w:pPr>
      <w:r w:rsidRPr="007B0CA2">
        <w:rPr>
          <w:rFonts w:ascii="Arial Nova" w:hAnsi="Arial Nova"/>
        </w:rPr>
        <w:t>KI-Ethik (Autonome Waffensysteme; algorithmisches Regieren)</w:t>
      </w:r>
    </w:p>
    <w:p w14:paraId="5F300721" w14:textId="5CB0296C" w:rsidR="00C42B99" w:rsidRPr="007B0CA2" w:rsidRDefault="00C42B99" w:rsidP="00E80224">
      <w:pPr>
        <w:pStyle w:val="Listenabsatz"/>
        <w:numPr>
          <w:ilvl w:val="0"/>
          <w:numId w:val="6"/>
        </w:numPr>
        <w:jc w:val="both"/>
        <w:rPr>
          <w:rFonts w:ascii="Arial Nova" w:hAnsi="Arial Nova"/>
        </w:rPr>
      </w:pPr>
      <w:r w:rsidRPr="007B0CA2">
        <w:rPr>
          <w:rFonts w:ascii="Arial Nova" w:hAnsi="Arial Nova"/>
        </w:rPr>
        <w:t>Datenethik (Überwachung)</w:t>
      </w:r>
    </w:p>
    <w:p w14:paraId="626B37C5" w14:textId="29CCAA8C" w:rsidR="00C42B99" w:rsidRPr="007B0CA2" w:rsidRDefault="00C42B99" w:rsidP="00E80224">
      <w:pPr>
        <w:pStyle w:val="Listenabsatz"/>
        <w:numPr>
          <w:ilvl w:val="0"/>
          <w:numId w:val="6"/>
        </w:numPr>
        <w:jc w:val="both"/>
        <w:rPr>
          <w:rFonts w:ascii="Arial Nova" w:hAnsi="Arial Nova"/>
        </w:rPr>
      </w:pPr>
      <w:r w:rsidRPr="007B0CA2">
        <w:rPr>
          <w:rFonts w:ascii="Arial Nova" w:hAnsi="Arial Nova"/>
        </w:rPr>
        <w:t>Klimaethik (Geoengineering)</w:t>
      </w:r>
    </w:p>
    <w:p w14:paraId="5E7F9CC0" w14:textId="0095FC80" w:rsidR="001B2A11" w:rsidRPr="007B0CA2" w:rsidRDefault="001B2A11" w:rsidP="00C42B99">
      <w:pPr>
        <w:jc w:val="both"/>
        <w:rPr>
          <w:rFonts w:ascii="Arial Nova" w:hAnsi="Arial Nova"/>
        </w:rPr>
      </w:pPr>
      <w:r w:rsidRPr="007B0CA2">
        <w:rPr>
          <w:rFonts w:ascii="Arial Nova" w:hAnsi="Arial Nova"/>
        </w:rPr>
        <w:t>Z</w:t>
      </w:r>
      <w:r w:rsidR="00C42B99" w:rsidRPr="007B0CA2">
        <w:rPr>
          <w:rFonts w:ascii="Arial Nova" w:hAnsi="Arial Nova"/>
        </w:rPr>
        <w:t xml:space="preserve">u jedem Thema </w:t>
      </w:r>
      <w:r w:rsidRPr="007B0CA2">
        <w:rPr>
          <w:rFonts w:ascii="Arial Nova" w:hAnsi="Arial Nova"/>
        </w:rPr>
        <w:t xml:space="preserve">werden wir </w:t>
      </w:r>
      <w:r w:rsidR="00C42B99" w:rsidRPr="007B0CA2">
        <w:rPr>
          <w:rFonts w:ascii="Arial Nova" w:hAnsi="Arial Nova"/>
        </w:rPr>
        <w:t>zwei Beiträge lesen, die gegensätzliche Perspektiven auf dieselbe Fragestellung bieten.</w:t>
      </w:r>
      <w:r w:rsidR="008C142D" w:rsidRPr="007B0CA2">
        <w:rPr>
          <w:rFonts w:ascii="Arial Nova" w:hAnsi="Arial Nova"/>
        </w:rPr>
        <w:t xml:space="preserve"> </w:t>
      </w:r>
    </w:p>
    <w:p w14:paraId="13C5C77B" w14:textId="7CE2D89D" w:rsidR="001B2A11" w:rsidRPr="007B0CA2" w:rsidRDefault="00C42B99" w:rsidP="00C42B99">
      <w:pPr>
        <w:jc w:val="both"/>
        <w:rPr>
          <w:rFonts w:ascii="Arial Nova" w:hAnsi="Arial Nova"/>
        </w:rPr>
      </w:pPr>
      <w:r w:rsidRPr="007B0CA2">
        <w:rPr>
          <w:rFonts w:ascii="Arial Nova" w:hAnsi="Arial Nova"/>
        </w:rPr>
        <w:t>Zum Einstieg in das Seminar und zur Vorbereitung mit der Auseinandersetzung mit technikethischen Fragen</w:t>
      </w:r>
      <w:r w:rsidR="001B2A11" w:rsidRPr="007B0CA2">
        <w:rPr>
          <w:rFonts w:ascii="Arial Nova" w:hAnsi="Arial Nova"/>
        </w:rPr>
        <w:t xml:space="preserve"> werden wir uns mit einigen Grundphänomenen der Moralpsychologie </w:t>
      </w:r>
      <w:r w:rsidR="008C142D" w:rsidRPr="007B0CA2">
        <w:rPr>
          <w:rFonts w:ascii="Arial Nova" w:hAnsi="Arial Nova"/>
        </w:rPr>
        <w:t xml:space="preserve">und </w:t>
      </w:r>
      <w:r w:rsidR="008C142D" w:rsidRPr="00E67547">
        <w:rPr>
          <w:rFonts w:ascii="Arial Nova" w:hAnsi="Arial Nova"/>
        </w:rPr>
        <w:t>politischen</w:t>
      </w:r>
      <w:r w:rsidR="008C142D" w:rsidRPr="007B0CA2">
        <w:rPr>
          <w:rFonts w:ascii="Arial Nova" w:hAnsi="Arial Nova"/>
        </w:rPr>
        <w:t xml:space="preserve"> Psychologie </w:t>
      </w:r>
      <w:r w:rsidR="001B2A11" w:rsidRPr="007B0CA2">
        <w:rPr>
          <w:rFonts w:ascii="Arial Nova" w:hAnsi="Arial Nova"/>
        </w:rPr>
        <w:t>beschäftigen.</w:t>
      </w:r>
    </w:p>
    <w:p w14:paraId="79E9B59F" w14:textId="13D1294F" w:rsidR="001B2A11" w:rsidRPr="007B0CA2" w:rsidRDefault="001B2A11" w:rsidP="00C42B99">
      <w:pPr>
        <w:jc w:val="both"/>
        <w:rPr>
          <w:rFonts w:ascii="Arial Nova" w:hAnsi="Arial Nova"/>
        </w:rPr>
      </w:pPr>
      <w:r w:rsidRPr="007B0CA2">
        <w:rPr>
          <w:rFonts w:ascii="Arial Nova" w:hAnsi="Arial Nova"/>
        </w:rPr>
        <w:t>Zum Abschluss setzen</w:t>
      </w:r>
      <w:r w:rsidR="00C42B99" w:rsidRPr="007B0CA2">
        <w:rPr>
          <w:rFonts w:ascii="Arial Nova" w:hAnsi="Arial Nova"/>
        </w:rPr>
        <w:t xml:space="preserve"> wir uns mit der übergeordneten Frage</w:t>
      </w:r>
      <w:r w:rsidRPr="007B0CA2">
        <w:rPr>
          <w:rFonts w:ascii="Arial Nova" w:hAnsi="Arial Nova"/>
        </w:rPr>
        <w:t xml:space="preserve"> auseinander</w:t>
      </w:r>
      <w:r w:rsidR="00C42B99" w:rsidRPr="007B0CA2">
        <w:rPr>
          <w:rFonts w:ascii="Arial Nova" w:hAnsi="Arial Nova"/>
        </w:rPr>
        <w:t>, wie wir mit Risiken und Ängsten rund um neue Technologien umgehen sollten.</w:t>
      </w:r>
    </w:p>
    <w:p w14:paraId="054C31E7" w14:textId="7E0E18E4" w:rsidR="00C42B99" w:rsidRPr="007B0CA2" w:rsidRDefault="001B2A11" w:rsidP="00C42B99">
      <w:pPr>
        <w:jc w:val="both"/>
        <w:rPr>
          <w:rFonts w:ascii="Arial Nova" w:hAnsi="Arial Nova"/>
        </w:rPr>
      </w:pPr>
      <w:r w:rsidRPr="007B0CA2">
        <w:rPr>
          <w:rFonts w:ascii="Arial Nova" w:hAnsi="Arial Nova"/>
        </w:rPr>
        <w:t xml:space="preserve">In einer Methodensitzung befassen wir uns mit Methoden des philosophischen </w:t>
      </w:r>
      <w:r w:rsidR="00E34095" w:rsidRPr="007B0CA2">
        <w:rPr>
          <w:rFonts w:ascii="Arial Nova" w:hAnsi="Arial Nova"/>
        </w:rPr>
        <w:t>Schreibens</w:t>
      </w:r>
      <w:r w:rsidR="002C389F" w:rsidRPr="007B0CA2">
        <w:rPr>
          <w:rFonts w:ascii="Arial Nova" w:hAnsi="Arial Nova"/>
        </w:rPr>
        <w:t>.</w:t>
      </w:r>
    </w:p>
    <w:p w14:paraId="2E3933C4" w14:textId="4FE4336F" w:rsidR="002C389F" w:rsidRPr="007B0CA2" w:rsidRDefault="008C142D" w:rsidP="00C42B99">
      <w:pPr>
        <w:jc w:val="both"/>
        <w:rPr>
          <w:rFonts w:ascii="Arial Nova" w:hAnsi="Arial Nova"/>
        </w:rPr>
      </w:pPr>
      <w:r w:rsidRPr="007B0CA2">
        <w:rPr>
          <w:rFonts w:ascii="Arial Nova" w:hAnsi="Arial Nova"/>
        </w:rPr>
        <w:t>Bei erfolgreicher A</w:t>
      </w:r>
      <w:r w:rsidR="002C389F" w:rsidRPr="007B0CA2">
        <w:rPr>
          <w:rFonts w:ascii="Arial Nova" w:hAnsi="Arial Nova"/>
        </w:rPr>
        <w:t>bsolvier</w:t>
      </w:r>
      <w:r w:rsidRPr="007B0CA2">
        <w:rPr>
          <w:rFonts w:ascii="Arial Nova" w:hAnsi="Arial Nova"/>
        </w:rPr>
        <w:t>ung des Seminars</w:t>
      </w:r>
      <w:r w:rsidR="002C389F" w:rsidRPr="007B0CA2">
        <w:rPr>
          <w:rFonts w:ascii="Arial Nova" w:hAnsi="Arial Nova"/>
        </w:rPr>
        <w:t xml:space="preserve"> haben Sie</w:t>
      </w:r>
    </w:p>
    <w:p w14:paraId="0AB1D89C" w14:textId="16EADBBB" w:rsidR="002C389F" w:rsidRPr="007B0CA2" w:rsidRDefault="002C389F" w:rsidP="008C142D">
      <w:pPr>
        <w:pStyle w:val="Listenabsatz"/>
        <w:numPr>
          <w:ilvl w:val="0"/>
          <w:numId w:val="6"/>
        </w:numPr>
        <w:jc w:val="both"/>
        <w:rPr>
          <w:rFonts w:ascii="Arial Nova" w:hAnsi="Arial Nova"/>
        </w:rPr>
      </w:pPr>
      <w:r w:rsidRPr="007B0CA2">
        <w:rPr>
          <w:rFonts w:ascii="Arial Nova" w:hAnsi="Arial Nova"/>
        </w:rPr>
        <w:t>vertiefte Kenntnisse einiger zentraler Debatten in der Technikethik erworben,</w:t>
      </w:r>
    </w:p>
    <w:p w14:paraId="7B7EC72B" w14:textId="2553E9D8" w:rsidR="002C389F" w:rsidRPr="007B0CA2" w:rsidRDefault="002C389F" w:rsidP="008C142D">
      <w:pPr>
        <w:pStyle w:val="Listenabsatz"/>
        <w:numPr>
          <w:ilvl w:val="0"/>
          <w:numId w:val="6"/>
        </w:numPr>
        <w:jc w:val="both"/>
        <w:rPr>
          <w:rFonts w:ascii="Arial Nova" w:hAnsi="Arial Nova"/>
        </w:rPr>
      </w:pPr>
      <w:r w:rsidRPr="007B0CA2">
        <w:rPr>
          <w:rFonts w:ascii="Arial Nova" w:hAnsi="Arial Nova"/>
        </w:rPr>
        <w:t xml:space="preserve">einen Einblick in die Moralpsychologie </w:t>
      </w:r>
      <w:r w:rsidR="008C142D" w:rsidRPr="007B0CA2">
        <w:rPr>
          <w:rFonts w:ascii="Arial Nova" w:hAnsi="Arial Nova"/>
        </w:rPr>
        <w:t xml:space="preserve">und politische Psychologie sowie deren </w:t>
      </w:r>
      <w:r w:rsidRPr="007B0CA2">
        <w:rPr>
          <w:rFonts w:ascii="Arial Nova" w:hAnsi="Arial Nova"/>
        </w:rPr>
        <w:t>Bedeutung bei der Bewertung ethischer Fragestellungen gewonnen</w:t>
      </w:r>
      <w:r w:rsidR="008C142D" w:rsidRPr="007B0CA2">
        <w:rPr>
          <w:rFonts w:ascii="Arial Nova" w:hAnsi="Arial Nova"/>
        </w:rPr>
        <w:t>,</w:t>
      </w:r>
    </w:p>
    <w:p w14:paraId="35B696D1" w14:textId="404FC924" w:rsidR="002C389F" w:rsidRPr="007B0CA2" w:rsidRDefault="008C142D" w:rsidP="008C142D">
      <w:pPr>
        <w:pStyle w:val="Listenabsatz"/>
        <w:numPr>
          <w:ilvl w:val="0"/>
          <w:numId w:val="6"/>
        </w:numPr>
        <w:jc w:val="both"/>
        <w:rPr>
          <w:rFonts w:ascii="Arial Nova" w:hAnsi="Arial Nova"/>
        </w:rPr>
      </w:pPr>
      <w:r w:rsidRPr="007B0CA2">
        <w:rPr>
          <w:rFonts w:ascii="Arial Nova" w:hAnsi="Arial Nova"/>
        </w:rPr>
        <w:t>verschiedene Perspektiven auf den Umgang mit technologischen Risiken und Ängsten kennengelernt,</w:t>
      </w:r>
    </w:p>
    <w:p w14:paraId="1A18CF58" w14:textId="0EDDBE32" w:rsidR="008C142D" w:rsidRPr="007B0CA2" w:rsidRDefault="008C142D" w:rsidP="008C142D">
      <w:pPr>
        <w:pStyle w:val="Listenabsatz"/>
        <w:numPr>
          <w:ilvl w:val="0"/>
          <w:numId w:val="6"/>
        </w:numPr>
        <w:jc w:val="both"/>
        <w:rPr>
          <w:rFonts w:ascii="Arial Nova" w:hAnsi="Arial Nova"/>
        </w:rPr>
      </w:pPr>
      <w:r w:rsidRPr="007B0CA2">
        <w:rPr>
          <w:rFonts w:ascii="Arial Nova" w:hAnsi="Arial Nova"/>
        </w:rPr>
        <w:t xml:space="preserve">Ihre Fähigkeit im Verfassen philosophischer </w:t>
      </w:r>
      <w:r w:rsidR="00E34095" w:rsidRPr="007B0CA2">
        <w:rPr>
          <w:rFonts w:ascii="Arial Nova" w:hAnsi="Arial Nova"/>
        </w:rPr>
        <w:t xml:space="preserve">Aufsätze </w:t>
      </w:r>
      <w:r w:rsidRPr="007B0CA2">
        <w:rPr>
          <w:rFonts w:ascii="Arial Nova" w:hAnsi="Arial Nova"/>
        </w:rPr>
        <w:t>verbessert.</w:t>
      </w:r>
    </w:p>
    <w:p w14:paraId="613EDBFF" w14:textId="77777777" w:rsidR="00C762EF" w:rsidRPr="007B0CA2" w:rsidRDefault="00C762EF" w:rsidP="00C42B99">
      <w:pPr>
        <w:rPr>
          <w:rFonts w:ascii="Arial Nova" w:hAnsi="Arial Nova"/>
          <w:sz w:val="24"/>
          <w:szCs w:val="24"/>
        </w:rPr>
      </w:pPr>
    </w:p>
    <w:p w14:paraId="4C7A9493" w14:textId="115DA02A" w:rsidR="007079B2" w:rsidRPr="007B0CA2" w:rsidRDefault="007079B2">
      <w:pPr>
        <w:rPr>
          <w:rFonts w:ascii="Arial Nova" w:hAnsi="Arial Nova"/>
        </w:rPr>
      </w:pPr>
      <w:r w:rsidRPr="007B0CA2">
        <w:rPr>
          <w:rFonts w:ascii="Arial Nova" w:hAnsi="Arial Nova"/>
        </w:rPr>
        <w:br w:type="page"/>
      </w:r>
    </w:p>
    <w:tbl>
      <w:tblPr>
        <w:tblStyle w:val="Tabellenraster"/>
        <w:tblW w:w="0" w:type="auto"/>
        <w:tblInd w:w="-10" w:type="dxa"/>
        <w:tblCellMar>
          <w:top w:w="113" w:type="dxa"/>
          <w:bottom w:w="113" w:type="dxa"/>
        </w:tblCellMar>
        <w:tblLook w:val="04A0" w:firstRow="1" w:lastRow="0" w:firstColumn="1" w:lastColumn="0" w:noHBand="0" w:noVBand="1"/>
      </w:tblPr>
      <w:tblGrid>
        <w:gridCol w:w="552"/>
        <w:gridCol w:w="1137"/>
        <w:gridCol w:w="5000"/>
        <w:gridCol w:w="2363"/>
      </w:tblGrid>
      <w:tr w:rsidR="00D652BC" w:rsidRPr="007B0CA2" w14:paraId="60C9404F" w14:textId="08C331C6" w:rsidTr="000F544D">
        <w:tc>
          <w:tcPr>
            <w:tcW w:w="1689" w:type="dxa"/>
            <w:gridSpan w:val="2"/>
            <w:tcBorders>
              <w:top w:val="single" w:sz="12" w:space="0" w:color="auto"/>
              <w:left w:val="single" w:sz="12" w:space="0" w:color="auto"/>
              <w:bottom w:val="single" w:sz="12" w:space="0" w:color="auto"/>
              <w:right w:val="dotted" w:sz="4" w:space="0" w:color="auto"/>
            </w:tcBorders>
            <w:shd w:val="clear" w:color="auto" w:fill="80BA24"/>
          </w:tcPr>
          <w:p w14:paraId="2E1FD0E6" w14:textId="75DA1F73" w:rsidR="00D652BC" w:rsidRPr="00936DD4" w:rsidRDefault="00D652BC" w:rsidP="00D652BC">
            <w:pPr>
              <w:jc w:val="center"/>
              <w:rPr>
                <w:rFonts w:ascii="Arial Nova" w:hAnsi="Arial Nova"/>
                <w:b/>
              </w:rPr>
            </w:pPr>
            <w:bookmarkStart w:id="0" w:name="_Hlk145405806"/>
            <w:r w:rsidRPr="00936DD4">
              <w:rPr>
                <w:rFonts w:ascii="Arial Nova" w:hAnsi="Arial Nova"/>
                <w:b/>
              </w:rPr>
              <w:lastRenderedPageBreak/>
              <w:t>Sitzung</w:t>
            </w:r>
          </w:p>
        </w:tc>
        <w:tc>
          <w:tcPr>
            <w:tcW w:w="5009" w:type="dxa"/>
            <w:tcBorders>
              <w:top w:val="single" w:sz="12" w:space="0" w:color="auto"/>
              <w:left w:val="dotted" w:sz="4" w:space="0" w:color="auto"/>
              <w:bottom w:val="single" w:sz="12" w:space="0" w:color="auto"/>
              <w:right w:val="dotted" w:sz="4" w:space="0" w:color="auto"/>
            </w:tcBorders>
            <w:shd w:val="clear" w:color="auto" w:fill="80BA24"/>
          </w:tcPr>
          <w:p w14:paraId="159DC633" w14:textId="46C208E7" w:rsidR="00D652BC" w:rsidRPr="00936DD4" w:rsidRDefault="00D652BC" w:rsidP="007B0CA2">
            <w:pPr>
              <w:jc w:val="center"/>
              <w:rPr>
                <w:rFonts w:ascii="Arial Nova" w:hAnsi="Arial Nova"/>
                <w:b/>
              </w:rPr>
            </w:pPr>
            <w:r w:rsidRPr="00936DD4">
              <w:rPr>
                <w:rFonts w:ascii="Arial Nova" w:hAnsi="Arial Nova"/>
                <w:b/>
              </w:rPr>
              <w:t>Lektüre</w:t>
            </w:r>
          </w:p>
        </w:tc>
        <w:tc>
          <w:tcPr>
            <w:tcW w:w="2364" w:type="dxa"/>
            <w:tcBorders>
              <w:top w:val="single" w:sz="12" w:space="0" w:color="auto"/>
              <w:left w:val="dotted" w:sz="4" w:space="0" w:color="auto"/>
              <w:bottom w:val="single" w:sz="12" w:space="0" w:color="auto"/>
              <w:right w:val="single" w:sz="12" w:space="0" w:color="auto"/>
            </w:tcBorders>
            <w:shd w:val="clear" w:color="auto" w:fill="80BA24"/>
          </w:tcPr>
          <w:p w14:paraId="43593B04" w14:textId="084CAE66" w:rsidR="00D652BC" w:rsidRPr="00936DD4" w:rsidRDefault="00D652BC" w:rsidP="007B0CA2">
            <w:pPr>
              <w:jc w:val="center"/>
              <w:rPr>
                <w:rFonts w:ascii="Arial Nova" w:hAnsi="Arial Nova"/>
                <w:b/>
              </w:rPr>
            </w:pPr>
            <w:r w:rsidRPr="00936DD4">
              <w:rPr>
                <w:rFonts w:ascii="Arial Nova" w:hAnsi="Arial Nova"/>
                <w:b/>
              </w:rPr>
              <w:t>Thema</w:t>
            </w:r>
          </w:p>
        </w:tc>
      </w:tr>
      <w:bookmarkEnd w:id="0"/>
      <w:tr w:rsidR="008D2C74" w:rsidRPr="008D2C74" w14:paraId="61A1D6BE" w14:textId="77777777" w:rsidTr="000F544D">
        <w:trPr>
          <w:trHeight w:val="20"/>
        </w:trPr>
        <w:tc>
          <w:tcPr>
            <w:tcW w:w="552" w:type="dxa"/>
            <w:tcBorders>
              <w:top w:val="single" w:sz="12" w:space="0" w:color="auto"/>
              <w:left w:val="nil"/>
              <w:bottom w:val="single" w:sz="12" w:space="0" w:color="auto"/>
              <w:right w:val="nil"/>
            </w:tcBorders>
          </w:tcPr>
          <w:p w14:paraId="6AF50E21" w14:textId="77777777" w:rsidR="008D2C74" w:rsidRPr="008D2C74" w:rsidRDefault="008D2C74" w:rsidP="00FE53FB">
            <w:pPr>
              <w:rPr>
                <w:rFonts w:ascii="Arial Nova" w:hAnsi="Arial Nova"/>
                <w:sz w:val="2"/>
                <w:szCs w:val="2"/>
              </w:rPr>
            </w:pPr>
          </w:p>
        </w:tc>
        <w:tc>
          <w:tcPr>
            <w:tcW w:w="1137" w:type="dxa"/>
            <w:tcBorders>
              <w:top w:val="single" w:sz="12" w:space="0" w:color="auto"/>
              <w:left w:val="nil"/>
              <w:bottom w:val="single" w:sz="12" w:space="0" w:color="auto"/>
              <w:right w:val="nil"/>
            </w:tcBorders>
          </w:tcPr>
          <w:p w14:paraId="562BE6D9" w14:textId="77777777" w:rsidR="008D2C74" w:rsidRPr="008D2C74" w:rsidRDefault="008D2C74" w:rsidP="00FE53FB">
            <w:pPr>
              <w:rPr>
                <w:rFonts w:ascii="Arial Nova" w:hAnsi="Arial Nova"/>
                <w:sz w:val="2"/>
                <w:szCs w:val="2"/>
              </w:rPr>
            </w:pPr>
          </w:p>
        </w:tc>
        <w:tc>
          <w:tcPr>
            <w:tcW w:w="7373" w:type="dxa"/>
            <w:gridSpan w:val="2"/>
            <w:tcBorders>
              <w:top w:val="single" w:sz="12" w:space="0" w:color="auto"/>
              <w:left w:val="nil"/>
              <w:bottom w:val="single" w:sz="12" w:space="0" w:color="auto"/>
              <w:right w:val="nil"/>
            </w:tcBorders>
          </w:tcPr>
          <w:p w14:paraId="6D43EB2C" w14:textId="77777777" w:rsidR="008D2C74" w:rsidRPr="008D2C74" w:rsidRDefault="008D2C74" w:rsidP="00FE53FB">
            <w:pPr>
              <w:jc w:val="center"/>
              <w:rPr>
                <w:rFonts w:ascii="Arial Nova" w:hAnsi="Arial Nova"/>
                <w:sz w:val="2"/>
                <w:szCs w:val="2"/>
              </w:rPr>
            </w:pPr>
          </w:p>
        </w:tc>
      </w:tr>
      <w:tr w:rsidR="00D652BC" w:rsidRPr="007B0CA2" w14:paraId="00B0EC7A" w14:textId="5139EA3C" w:rsidTr="000F544D">
        <w:tc>
          <w:tcPr>
            <w:tcW w:w="552" w:type="dxa"/>
            <w:tcBorders>
              <w:top w:val="single" w:sz="12" w:space="0" w:color="auto"/>
              <w:left w:val="single" w:sz="12" w:space="0" w:color="auto"/>
              <w:bottom w:val="single" w:sz="12" w:space="0" w:color="auto"/>
              <w:right w:val="dotted" w:sz="4" w:space="0" w:color="auto"/>
            </w:tcBorders>
          </w:tcPr>
          <w:p w14:paraId="23B4EFDE" w14:textId="5FA60E40" w:rsidR="00D652BC" w:rsidRPr="00936DD4" w:rsidRDefault="00D652BC" w:rsidP="00C82D79">
            <w:pPr>
              <w:rPr>
                <w:rFonts w:ascii="Arial Nova" w:hAnsi="Arial Nova"/>
              </w:rPr>
            </w:pPr>
            <w:r w:rsidRPr="00936DD4">
              <w:rPr>
                <w:rFonts w:ascii="Arial Nova" w:hAnsi="Arial Nova"/>
              </w:rPr>
              <w:t>1</w:t>
            </w:r>
          </w:p>
        </w:tc>
        <w:tc>
          <w:tcPr>
            <w:tcW w:w="1137" w:type="dxa"/>
            <w:tcBorders>
              <w:top w:val="single" w:sz="12" w:space="0" w:color="auto"/>
              <w:left w:val="dotted" w:sz="4" w:space="0" w:color="auto"/>
              <w:bottom w:val="single" w:sz="12" w:space="0" w:color="auto"/>
              <w:right w:val="dotted" w:sz="4" w:space="0" w:color="auto"/>
            </w:tcBorders>
          </w:tcPr>
          <w:p w14:paraId="6F62D0F7" w14:textId="223CE1AE" w:rsidR="00D652BC" w:rsidRPr="00936DD4" w:rsidRDefault="00D652BC" w:rsidP="00C82D79">
            <w:pPr>
              <w:rPr>
                <w:rFonts w:ascii="Arial Nova" w:hAnsi="Arial Nova"/>
              </w:rPr>
            </w:pPr>
            <w:r w:rsidRPr="00936DD4">
              <w:rPr>
                <w:rFonts w:ascii="Arial Nova" w:hAnsi="Arial Nova"/>
              </w:rPr>
              <w:t>10.10.23</w:t>
            </w:r>
          </w:p>
        </w:tc>
        <w:tc>
          <w:tcPr>
            <w:tcW w:w="7373" w:type="dxa"/>
            <w:gridSpan w:val="2"/>
            <w:tcBorders>
              <w:top w:val="single" w:sz="12" w:space="0" w:color="auto"/>
              <w:left w:val="dotted" w:sz="4" w:space="0" w:color="auto"/>
              <w:bottom w:val="single" w:sz="12" w:space="0" w:color="auto"/>
              <w:right w:val="single" w:sz="12" w:space="0" w:color="auto"/>
            </w:tcBorders>
          </w:tcPr>
          <w:p w14:paraId="35DBDB36" w14:textId="3D3FBA26" w:rsidR="00D652BC" w:rsidRPr="00936DD4" w:rsidRDefault="00D652BC" w:rsidP="00D652BC">
            <w:pPr>
              <w:jc w:val="center"/>
              <w:rPr>
                <w:rFonts w:ascii="Arial Nova" w:hAnsi="Arial Nova"/>
              </w:rPr>
            </w:pPr>
            <w:r w:rsidRPr="00936DD4">
              <w:rPr>
                <w:rFonts w:ascii="Arial Nova" w:hAnsi="Arial Nova"/>
              </w:rPr>
              <w:t>Einführungssitzung</w:t>
            </w:r>
          </w:p>
        </w:tc>
      </w:tr>
      <w:tr w:rsidR="004B66CF" w:rsidRPr="004B66CF" w14:paraId="6FEE5DEB" w14:textId="77777777" w:rsidTr="000F544D">
        <w:trPr>
          <w:trHeight w:val="20"/>
        </w:trPr>
        <w:tc>
          <w:tcPr>
            <w:tcW w:w="552" w:type="dxa"/>
            <w:tcBorders>
              <w:top w:val="single" w:sz="12" w:space="0" w:color="auto"/>
              <w:left w:val="nil"/>
              <w:bottom w:val="single" w:sz="12" w:space="0" w:color="auto"/>
              <w:right w:val="nil"/>
            </w:tcBorders>
          </w:tcPr>
          <w:p w14:paraId="654BDE1F" w14:textId="77777777" w:rsidR="008D2C74" w:rsidRPr="008D2C74" w:rsidRDefault="008D2C74" w:rsidP="001C12C5">
            <w:pPr>
              <w:rPr>
                <w:rFonts w:ascii="Arial Nova" w:hAnsi="Arial Nova"/>
                <w:sz w:val="2"/>
                <w:szCs w:val="2"/>
              </w:rPr>
            </w:pPr>
          </w:p>
        </w:tc>
        <w:tc>
          <w:tcPr>
            <w:tcW w:w="1137" w:type="dxa"/>
            <w:tcBorders>
              <w:top w:val="single" w:sz="12" w:space="0" w:color="auto"/>
              <w:left w:val="nil"/>
              <w:bottom w:val="single" w:sz="12" w:space="0" w:color="auto"/>
              <w:right w:val="nil"/>
            </w:tcBorders>
          </w:tcPr>
          <w:p w14:paraId="2A9531B1" w14:textId="77777777" w:rsidR="008D2C74" w:rsidRPr="008D2C74" w:rsidRDefault="008D2C74" w:rsidP="001C12C5">
            <w:pPr>
              <w:rPr>
                <w:rFonts w:ascii="Arial Nova" w:hAnsi="Arial Nova"/>
                <w:sz w:val="2"/>
                <w:szCs w:val="2"/>
              </w:rPr>
            </w:pPr>
          </w:p>
        </w:tc>
        <w:tc>
          <w:tcPr>
            <w:tcW w:w="7373" w:type="dxa"/>
            <w:gridSpan w:val="2"/>
            <w:tcBorders>
              <w:top w:val="single" w:sz="12" w:space="0" w:color="auto"/>
              <w:left w:val="nil"/>
              <w:bottom w:val="single" w:sz="12" w:space="0" w:color="auto"/>
              <w:right w:val="nil"/>
            </w:tcBorders>
          </w:tcPr>
          <w:p w14:paraId="38A01264" w14:textId="77777777" w:rsidR="008D2C74" w:rsidRPr="008D2C74" w:rsidRDefault="008D2C74" w:rsidP="004B66CF">
            <w:pPr>
              <w:rPr>
                <w:rFonts w:ascii="Arial Nova" w:hAnsi="Arial Nova"/>
                <w:sz w:val="2"/>
                <w:szCs w:val="2"/>
              </w:rPr>
            </w:pPr>
          </w:p>
        </w:tc>
      </w:tr>
      <w:tr w:rsidR="00CD6592" w:rsidRPr="007B0CA2" w14:paraId="551B7342" w14:textId="77777777" w:rsidTr="000F544D">
        <w:tc>
          <w:tcPr>
            <w:tcW w:w="552" w:type="dxa"/>
            <w:tcBorders>
              <w:top w:val="single" w:sz="12" w:space="0" w:color="auto"/>
              <w:left w:val="single" w:sz="12" w:space="0" w:color="auto"/>
              <w:bottom w:val="single" w:sz="12" w:space="0" w:color="auto"/>
              <w:right w:val="dotted" w:sz="4" w:space="0" w:color="auto"/>
            </w:tcBorders>
          </w:tcPr>
          <w:p w14:paraId="5936078F" w14:textId="658B14B8" w:rsidR="00CD6592" w:rsidRPr="00936DD4" w:rsidRDefault="00CD6592" w:rsidP="00CD6592">
            <w:pPr>
              <w:rPr>
                <w:rFonts w:ascii="Arial Nova" w:hAnsi="Arial Nova"/>
              </w:rPr>
            </w:pPr>
            <w:r w:rsidRPr="00936DD4">
              <w:rPr>
                <w:rFonts w:ascii="Arial Nova" w:hAnsi="Arial Nova"/>
              </w:rPr>
              <w:t>2</w:t>
            </w:r>
          </w:p>
        </w:tc>
        <w:tc>
          <w:tcPr>
            <w:tcW w:w="1137" w:type="dxa"/>
            <w:tcBorders>
              <w:top w:val="single" w:sz="12" w:space="0" w:color="auto"/>
              <w:left w:val="dotted" w:sz="4" w:space="0" w:color="auto"/>
              <w:bottom w:val="single" w:sz="12" w:space="0" w:color="auto"/>
              <w:right w:val="dotted" w:sz="4" w:space="0" w:color="auto"/>
            </w:tcBorders>
          </w:tcPr>
          <w:p w14:paraId="08CCD078" w14:textId="23A6C2E4" w:rsidR="00CD6592" w:rsidRPr="00936DD4" w:rsidRDefault="00CD6592" w:rsidP="00CD6592">
            <w:pPr>
              <w:rPr>
                <w:rFonts w:ascii="Arial Nova" w:hAnsi="Arial Nova"/>
              </w:rPr>
            </w:pPr>
            <w:r w:rsidRPr="00936DD4">
              <w:rPr>
                <w:rFonts w:ascii="Arial Nova" w:hAnsi="Arial Nova"/>
              </w:rPr>
              <w:t>17.10.23</w:t>
            </w:r>
          </w:p>
        </w:tc>
        <w:tc>
          <w:tcPr>
            <w:tcW w:w="5009" w:type="dxa"/>
            <w:tcBorders>
              <w:top w:val="single" w:sz="12" w:space="0" w:color="auto"/>
              <w:left w:val="dotted" w:sz="4" w:space="0" w:color="auto"/>
              <w:bottom w:val="single" w:sz="12" w:space="0" w:color="auto"/>
              <w:right w:val="dotted" w:sz="4" w:space="0" w:color="auto"/>
            </w:tcBorders>
          </w:tcPr>
          <w:p w14:paraId="34D88203" w14:textId="77777777" w:rsidR="00CD6592" w:rsidRPr="00936DD4" w:rsidRDefault="00CD6592" w:rsidP="00CD6592">
            <w:pPr>
              <w:rPr>
                <w:rFonts w:ascii="Arial Nova" w:hAnsi="Arial Nova"/>
                <w:lang w:val="en-US"/>
              </w:rPr>
            </w:pPr>
            <w:r w:rsidRPr="00936DD4">
              <w:rPr>
                <w:rFonts w:ascii="Arial Nova" w:hAnsi="Arial Nova"/>
                <w:lang w:val="en-US"/>
              </w:rPr>
              <w:t xml:space="preserve">Jonathan Haidt 2012: </w:t>
            </w:r>
            <w:r w:rsidRPr="00936DD4">
              <w:rPr>
                <w:rFonts w:ascii="Arial Nova" w:hAnsi="Arial Nova"/>
                <w:i/>
                <w:iCs/>
                <w:lang w:val="en-US"/>
              </w:rPr>
              <w:t>The Righteous Mind: Why Good People are Divided by Politics and Religion</w:t>
            </w:r>
            <w:r w:rsidRPr="00936DD4">
              <w:rPr>
                <w:rFonts w:ascii="Arial Nova" w:hAnsi="Arial Nova"/>
                <w:lang w:val="en-US"/>
              </w:rPr>
              <w:t>, Kap. 2</w:t>
            </w:r>
          </w:p>
          <w:p w14:paraId="4C1E401A" w14:textId="77777777" w:rsidR="00C716AD" w:rsidRPr="00936DD4" w:rsidRDefault="00C716AD" w:rsidP="00C716AD">
            <w:pPr>
              <w:rPr>
                <w:rFonts w:ascii="Arial Nova" w:hAnsi="Arial Nova"/>
                <w:lang w:val="en-US"/>
              </w:rPr>
            </w:pPr>
          </w:p>
          <w:p w14:paraId="7A26EEB4" w14:textId="3756E325" w:rsidR="000E369F" w:rsidRPr="00936DD4" w:rsidRDefault="000E369F" w:rsidP="00CD6592">
            <w:pPr>
              <w:rPr>
                <w:rFonts w:ascii="Arial Nova" w:hAnsi="Arial Nova"/>
                <w:lang w:val="en-US"/>
              </w:rPr>
            </w:pPr>
            <w:r w:rsidRPr="00936DD4">
              <w:rPr>
                <w:rFonts w:ascii="Arial Nova" w:hAnsi="Arial Nova"/>
                <w:lang w:val="en-US"/>
              </w:rPr>
              <w:t xml:space="preserve">Chris Freiman 2020: </w:t>
            </w:r>
            <w:r w:rsidRPr="00936DD4">
              <w:rPr>
                <w:rFonts w:ascii="Arial Nova" w:hAnsi="Arial Nova"/>
                <w:i/>
                <w:lang w:val="en-US"/>
              </w:rPr>
              <w:t>Why it’s OK to Ignore Politics</w:t>
            </w:r>
            <w:r w:rsidRPr="00936DD4">
              <w:rPr>
                <w:rFonts w:ascii="Arial Nova" w:hAnsi="Arial Nova"/>
                <w:lang w:val="en-US"/>
              </w:rPr>
              <w:t xml:space="preserve">, Kap. </w:t>
            </w:r>
            <w:r w:rsidR="00DC5CF5" w:rsidRPr="00936DD4">
              <w:rPr>
                <w:rFonts w:ascii="Arial Nova" w:hAnsi="Arial Nova"/>
                <w:lang w:val="en-US"/>
              </w:rPr>
              <w:t>2</w:t>
            </w:r>
          </w:p>
          <w:p w14:paraId="63ED3C32" w14:textId="77777777" w:rsidR="0080617B" w:rsidRPr="00936DD4" w:rsidRDefault="0080617B" w:rsidP="00CD6592">
            <w:pPr>
              <w:rPr>
                <w:rFonts w:ascii="Arial Nova" w:hAnsi="Arial Nova"/>
                <w:lang w:val="en-US"/>
              </w:rPr>
            </w:pPr>
          </w:p>
          <w:p w14:paraId="34664511" w14:textId="5DDF395A" w:rsidR="0055716A" w:rsidRPr="00936DD4" w:rsidRDefault="0080617B" w:rsidP="007B0CA2">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t>Optionales Bonus-Material:</w:t>
            </w:r>
            <w:r w:rsidR="00F91506">
              <w:rPr>
                <w:rFonts w:ascii="Arial Nova" w:hAnsi="Arial Nova"/>
                <w:color w:val="808080" w:themeColor="background1" w:themeShade="80"/>
                <w:sz w:val="18"/>
                <w:szCs w:val="18"/>
              </w:rPr>
              <w:t xml:space="preserve"> </w:t>
            </w:r>
            <w:r w:rsidR="00F91506">
              <w:rPr>
                <w:rFonts w:ascii="Arial Nova" w:hAnsi="Arial Nova"/>
                <w:color w:val="808080" w:themeColor="background1" w:themeShade="80"/>
                <w:sz w:val="18"/>
                <w:szCs w:val="18"/>
              </w:rPr>
              <w:br/>
            </w:r>
            <w:r w:rsidR="00DC5CF5" w:rsidRPr="00936DD4">
              <w:rPr>
                <w:rFonts w:ascii="Arial Nova" w:hAnsi="Arial Nova"/>
                <w:color w:val="808080" w:themeColor="background1" w:themeShade="80"/>
                <w:sz w:val="18"/>
                <w:szCs w:val="18"/>
              </w:rPr>
              <w:t xml:space="preserve">1) </w:t>
            </w:r>
            <w:hyperlink r:id="rId6" w:history="1">
              <w:r w:rsidRPr="00936DD4">
                <w:rPr>
                  <w:rStyle w:val="Hyperlink"/>
                  <w:rFonts w:ascii="Arial Nova" w:hAnsi="Arial Nova"/>
                  <w:sz w:val="18"/>
                  <w:szCs w:val="18"/>
                </w:rPr>
                <w:t xml:space="preserve">Vortrag von Jonathan </w:t>
              </w:r>
              <w:proofErr w:type="spellStart"/>
              <w:r w:rsidRPr="00936DD4">
                <w:rPr>
                  <w:rStyle w:val="Hyperlink"/>
                  <w:rFonts w:ascii="Arial Nova" w:hAnsi="Arial Nova"/>
                  <w:sz w:val="18"/>
                  <w:szCs w:val="18"/>
                </w:rPr>
                <w:t>Haidt</w:t>
              </w:r>
              <w:proofErr w:type="spellEnd"/>
            </w:hyperlink>
            <w:r w:rsidRPr="00936DD4">
              <w:rPr>
                <w:rFonts w:ascii="Arial Nova" w:hAnsi="Arial Nova"/>
                <w:color w:val="808080" w:themeColor="background1" w:themeShade="80"/>
                <w:sz w:val="18"/>
                <w:szCs w:val="18"/>
              </w:rPr>
              <w:t xml:space="preserve"> über die Psychologie politischer Spaltung</w:t>
            </w:r>
            <w:r w:rsidR="00F91506">
              <w:rPr>
                <w:rFonts w:ascii="Arial Nova" w:hAnsi="Arial Nova"/>
                <w:color w:val="808080" w:themeColor="background1" w:themeShade="80"/>
                <w:sz w:val="18"/>
                <w:szCs w:val="18"/>
              </w:rPr>
              <w:t xml:space="preserve"> </w:t>
            </w:r>
            <w:r w:rsidR="00DC5CF5" w:rsidRPr="00936DD4">
              <w:rPr>
                <w:rFonts w:ascii="Arial Nova" w:hAnsi="Arial Nova"/>
                <w:color w:val="808080" w:themeColor="background1" w:themeShade="80"/>
                <w:sz w:val="18"/>
                <w:szCs w:val="18"/>
              </w:rPr>
              <w:t xml:space="preserve">2) </w:t>
            </w:r>
            <w:hyperlink r:id="rId7" w:history="1">
              <w:r w:rsidR="00DC5CF5" w:rsidRPr="00936DD4">
                <w:rPr>
                  <w:rStyle w:val="Hyperlink"/>
                  <w:rFonts w:ascii="Arial Nova" w:hAnsi="Arial Nova"/>
                  <w:sz w:val="18"/>
                  <w:szCs w:val="18"/>
                </w:rPr>
                <w:t xml:space="preserve">Blog von Chris </w:t>
              </w:r>
              <w:proofErr w:type="spellStart"/>
              <w:r w:rsidR="00DC5CF5" w:rsidRPr="00936DD4">
                <w:rPr>
                  <w:rStyle w:val="Hyperlink"/>
                  <w:rFonts w:ascii="Arial Nova" w:hAnsi="Arial Nova"/>
                  <w:sz w:val="18"/>
                  <w:szCs w:val="18"/>
                </w:rPr>
                <w:t>Freiman</w:t>
              </w:r>
              <w:proofErr w:type="spellEnd"/>
            </w:hyperlink>
          </w:p>
        </w:tc>
        <w:tc>
          <w:tcPr>
            <w:tcW w:w="2364" w:type="dxa"/>
            <w:tcBorders>
              <w:top w:val="single" w:sz="12" w:space="0" w:color="auto"/>
              <w:left w:val="dotted" w:sz="4" w:space="0" w:color="auto"/>
              <w:bottom w:val="single" w:sz="12" w:space="0" w:color="auto"/>
              <w:right w:val="single" w:sz="12" w:space="0" w:color="auto"/>
            </w:tcBorders>
          </w:tcPr>
          <w:p w14:paraId="0605B173" w14:textId="77777777" w:rsidR="00CD6592" w:rsidRPr="000F544D" w:rsidRDefault="00CD6592" w:rsidP="00CD6592">
            <w:pPr>
              <w:rPr>
                <w:rFonts w:ascii="Arial Nova" w:hAnsi="Arial Nova"/>
                <w:b/>
              </w:rPr>
            </w:pPr>
            <w:r w:rsidRPr="000F544D">
              <w:rPr>
                <w:rFonts w:ascii="Arial Nova" w:hAnsi="Arial Nova"/>
                <w:b/>
              </w:rPr>
              <w:t>Zur Einstimmung: Moralpsychologie</w:t>
            </w:r>
            <w:r w:rsidR="000E369F" w:rsidRPr="000F544D">
              <w:rPr>
                <w:rFonts w:ascii="Arial Nova" w:hAnsi="Arial Nova"/>
                <w:b/>
              </w:rPr>
              <w:t xml:space="preserve"> und Politische Psychologie </w:t>
            </w:r>
          </w:p>
          <w:p w14:paraId="637E5C51" w14:textId="77777777" w:rsidR="00C716AD" w:rsidRPr="00936DD4" w:rsidRDefault="00C716AD" w:rsidP="00CD6592">
            <w:pPr>
              <w:rPr>
                <w:rFonts w:ascii="Arial Nova" w:hAnsi="Arial Nova"/>
              </w:rPr>
            </w:pPr>
          </w:p>
          <w:p w14:paraId="52745CDD" w14:textId="0FFA21B8" w:rsidR="00C716AD" w:rsidRPr="00936DD4" w:rsidRDefault="00C716AD" w:rsidP="00CD6592">
            <w:pPr>
              <w:rPr>
                <w:rFonts w:ascii="Arial Nova" w:hAnsi="Arial Nova"/>
                <w:sz w:val="18"/>
                <w:szCs w:val="18"/>
              </w:rPr>
            </w:pPr>
            <w:r w:rsidRPr="00936DD4">
              <w:rPr>
                <w:rFonts w:ascii="Arial Nova" w:hAnsi="Arial Nova"/>
                <w:color w:val="808080" w:themeColor="background1" w:themeShade="80"/>
                <w:sz w:val="18"/>
                <w:szCs w:val="18"/>
              </w:rPr>
              <w:t xml:space="preserve">weiterführende Literatur: </w:t>
            </w:r>
            <w:proofErr w:type="spellStart"/>
            <w:r w:rsidRPr="00936DD4">
              <w:rPr>
                <w:rFonts w:ascii="Arial Nova" w:hAnsi="Arial Nova"/>
                <w:color w:val="808080" w:themeColor="background1" w:themeShade="80"/>
                <w:sz w:val="18"/>
                <w:szCs w:val="18"/>
              </w:rPr>
              <w:t>Haidt</w:t>
            </w:r>
            <w:proofErr w:type="spellEnd"/>
            <w:r w:rsidRPr="00936DD4">
              <w:rPr>
                <w:rFonts w:ascii="Arial Nova" w:hAnsi="Arial Nova"/>
                <w:color w:val="808080" w:themeColor="background1" w:themeShade="80"/>
                <w:sz w:val="18"/>
                <w:szCs w:val="18"/>
              </w:rPr>
              <w:t xml:space="preserve"> 2001; </w:t>
            </w:r>
            <w:proofErr w:type="spellStart"/>
            <w:r w:rsidRPr="00936DD4">
              <w:rPr>
                <w:rFonts w:ascii="Arial Nova" w:hAnsi="Arial Nova"/>
                <w:color w:val="808080" w:themeColor="background1" w:themeShade="80"/>
                <w:sz w:val="18"/>
                <w:szCs w:val="18"/>
              </w:rPr>
              <w:t>Haidt</w:t>
            </w:r>
            <w:proofErr w:type="spellEnd"/>
            <w:r w:rsidRPr="00936DD4">
              <w:rPr>
                <w:rFonts w:ascii="Arial Nova" w:hAnsi="Arial Nova"/>
                <w:color w:val="808080" w:themeColor="background1" w:themeShade="80"/>
                <w:sz w:val="18"/>
                <w:szCs w:val="18"/>
              </w:rPr>
              <w:t>/</w:t>
            </w:r>
            <w:proofErr w:type="spellStart"/>
            <w:r w:rsidRPr="00936DD4">
              <w:rPr>
                <w:rFonts w:ascii="Arial Nova" w:hAnsi="Arial Nova"/>
                <w:color w:val="808080" w:themeColor="background1" w:themeShade="80"/>
                <w:sz w:val="18"/>
                <w:szCs w:val="18"/>
              </w:rPr>
              <w:t>Björklund</w:t>
            </w:r>
            <w:proofErr w:type="spellEnd"/>
            <w:r w:rsidRPr="00936DD4">
              <w:rPr>
                <w:rFonts w:ascii="Arial Nova" w:hAnsi="Arial Nova"/>
                <w:color w:val="808080" w:themeColor="background1" w:themeShade="80"/>
                <w:sz w:val="18"/>
                <w:szCs w:val="18"/>
              </w:rPr>
              <w:t xml:space="preserve"> 2008; Bublitz/Paulo 2020</w:t>
            </w:r>
          </w:p>
        </w:tc>
      </w:tr>
      <w:tr w:rsidR="008D2C74" w:rsidRPr="008D2C74" w14:paraId="1E2C24BE" w14:textId="77777777" w:rsidTr="000F544D">
        <w:trPr>
          <w:trHeight w:val="20"/>
        </w:trPr>
        <w:tc>
          <w:tcPr>
            <w:tcW w:w="552" w:type="dxa"/>
            <w:tcBorders>
              <w:top w:val="single" w:sz="12" w:space="0" w:color="auto"/>
              <w:left w:val="nil"/>
              <w:bottom w:val="single" w:sz="12" w:space="0" w:color="auto"/>
              <w:right w:val="nil"/>
            </w:tcBorders>
          </w:tcPr>
          <w:p w14:paraId="7CBF90B0" w14:textId="77777777" w:rsidR="008D2C74" w:rsidRPr="008D2C74" w:rsidRDefault="008D2C74" w:rsidP="001C12C5">
            <w:pPr>
              <w:rPr>
                <w:rFonts w:ascii="Arial Nova" w:hAnsi="Arial Nova"/>
                <w:sz w:val="2"/>
                <w:szCs w:val="2"/>
              </w:rPr>
            </w:pPr>
          </w:p>
        </w:tc>
        <w:tc>
          <w:tcPr>
            <w:tcW w:w="1137" w:type="dxa"/>
            <w:tcBorders>
              <w:top w:val="single" w:sz="12" w:space="0" w:color="auto"/>
              <w:left w:val="nil"/>
              <w:bottom w:val="single" w:sz="12" w:space="0" w:color="auto"/>
              <w:right w:val="nil"/>
            </w:tcBorders>
          </w:tcPr>
          <w:p w14:paraId="5C1EAEDD" w14:textId="77777777" w:rsidR="008D2C74" w:rsidRPr="008D2C74" w:rsidRDefault="008D2C74" w:rsidP="001C12C5">
            <w:pPr>
              <w:rPr>
                <w:rFonts w:ascii="Arial Nova" w:hAnsi="Arial Nova"/>
                <w:sz w:val="2"/>
                <w:szCs w:val="2"/>
              </w:rPr>
            </w:pPr>
          </w:p>
        </w:tc>
        <w:tc>
          <w:tcPr>
            <w:tcW w:w="7373" w:type="dxa"/>
            <w:gridSpan w:val="2"/>
            <w:tcBorders>
              <w:top w:val="single" w:sz="12" w:space="0" w:color="auto"/>
              <w:left w:val="nil"/>
              <w:bottom w:val="single" w:sz="12" w:space="0" w:color="auto"/>
              <w:right w:val="nil"/>
            </w:tcBorders>
          </w:tcPr>
          <w:p w14:paraId="2027491A" w14:textId="77777777" w:rsidR="008D2C74" w:rsidRPr="008D2C74" w:rsidRDefault="008D2C74" w:rsidP="001C12C5">
            <w:pPr>
              <w:jc w:val="center"/>
              <w:rPr>
                <w:rFonts w:ascii="Arial Nova" w:hAnsi="Arial Nova"/>
                <w:sz w:val="2"/>
                <w:szCs w:val="2"/>
              </w:rPr>
            </w:pPr>
          </w:p>
        </w:tc>
      </w:tr>
      <w:tr w:rsidR="00CD6592" w:rsidRPr="007B0CA2" w14:paraId="5B2EA687" w14:textId="4E75712C" w:rsidTr="000F544D">
        <w:tc>
          <w:tcPr>
            <w:tcW w:w="552" w:type="dxa"/>
            <w:tcBorders>
              <w:top w:val="single" w:sz="12" w:space="0" w:color="auto"/>
              <w:left w:val="single" w:sz="12" w:space="0" w:color="auto"/>
              <w:bottom w:val="dotted" w:sz="4" w:space="0" w:color="auto"/>
              <w:right w:val="dotted" w:sz="4" w:space="0" w:color="auto"/>
            </w:tcBorders>
          </w:tcPr>
          <w:p w14:paraId="1E6CA30B" w14:textId="4F8F7BD2" w:rsidR="00CD6592" w:rsidRPr="00936DD4" w:rsidRDefault="00CD6592" w:rsidP="00CD6592">
            <w:pPr>
              <w:rPr>
                <w:rFonts w:ascii="Arial Nova" w:hAnsi="Arial Nova"/>
              </w:rPr>
            </w:pPr>
            <w:r w:rsidRPr="00936DD4">
              <w:rPr>
                <w:rFonts w:ascii="Arial Nova" w:hAnsi="Arial Nova"/>
              </w:rPr>
              <w:t>3</w:t>
            </w:r>
          </w:p>
        </w:tc>
        <w:tc>
          <w:tcPr>
            <w:tcW w:w="1137" w:type="dxa"/>
            <w:tcBorders>
              <w:top w:val="single" w:sz="12" w:space="0" w:color="auto"/>
              <w:left w:val="dotted" w:sz="4" w:space="0" w:color="auto"/>
              <w:bottom w:val="dotted" w:sz="4" w:space="0" w:color="auto"/>
              <w:right w:val="dotted" w:sz="4" w:space="0" w:color="auto"/>
            </w:tcBorders>
          </w:tcPr>
          <w:p w14:paraId="48B7A29B" w14:textId="4E8DFCB5" w:rsidR="00CD6592" w:rsidRPr="00936DD4" w:rsidRDefault="00CD6592" w:rsidP="00CD6592">
            <w:pPr>
              <w:rPr>
                <w:rFonts w:ascii="Arial Nova" w:hAnsi="Arial Nova"/>
              </w:rPr>
            </w:pPr>
            <w:r w:rsidRPr="00936DD4">
              <w:rPr>
                <w:rFonts w:ascii="Arial Nova" w:hAnsi="Arial Nova"/>
              </w:rPr>
              <w:t>24.10.23</w:t>
            </w:r>
          </w:p>
        </w:tc>
        <w:tc>
          <w:tcPr>
            <w:tcW w:w="5009" w:type="dxa"/>
            <w:tcBorders>
              <w:top w:val="single" w:sz="12" w:space="0" w:color="auto"/>
              <w:left w:val="dotted" w:sz="4" w:space="0" w:color="auto"/>
              <w:bottom w:val="dotted" w:sz="4" w:space="0" w:color="auto"/>
              <w:right w:val="dotted" w:sz="4" w:space="0" w:color="auto"/>
            </w:tcBorders>
          </w:tcPr>
          <w:p w14:paraId="37C7205C" w14:textId="77777777" w:rsidR="00CD6592" w:rsidRPr="00873966" w:rsidRDefault="00CD6592" w:rsidP="00CD6592">
            <w:pPr>
              <w:rPr>
                <w:rFonts w:ascii="Arial Nova" w:hAnsi="Arial Nova"/>
                <w:lang w:val="en-US"/>
              </w:rPr>
            </w:pPr>
            <w:r w:rsidRPr="00873966">
              <w:rPr>
                <w:rFonts w:ascii="Arial Nova" w:hAnsi="Arial Nova"/>
                <w:lang w:val="en-US"/>
              </w:rPr>
              <w:t>Christopher Gyngell, Thomas Douglas, Julian Savulescu 2017: „The Ethics of Germline Gene Editing”</w:t>
            </w:r>
          </w:p>
          <w:p w14:paraId="51951404" w14:textId="77777777" w:rsidR="00F4224A" w:rsidRPr="00873966" w:rsidRDefault="00F4224A" w:rsidP="00F4224A">
            <w:pPr>
              <w:rPr>
                <w:rFonts w:ascii="Arial Nova" w:hAnsi="Arial Nova"/>
                <w:lang w:val="en-US"/>
              </w:rPr>
            </w:pPr>
          </w:p>
          <w:p w14:paraId="47E5EFD5" w14:textId="11688CEA" w:rsidR="009B0479" w:rsidRPr="00256322" w:rsidRDefault="00C716AD" w:rsidP="00256322">
            <w:pPr>
              <w:rPr>
                <w:rFonts w:ascii="Arial Nova" w:hAnsi="Arial Nova"/>
                <w:color w:val="0563C1" w:themeColor="hyperlink"/>
                <w:sz w:val="18"/>
                <w:szCs w:val="18"/>
                <w:u w:val="single"/>
              </w:rPr>
            </w:pPr>
            <w:r w:rsidRPr="00873966">
              <w:rPr>
                <w:rFonts w:ascii="Arial Nova" w:hAnsi="Arial Nova"/>
                <w:color w:val="808080" w:themeColor="background1" w:themeShade="80"/>
                <w:sz w:val="18"/>
                <w:szCs w:val="18"/>
              </w:rPr>
              <w:t>Optionales Bonus-Material:</w:t>
            </w:r>
            <w:r w:rsidR="007B0CA2" w:rsidRPr="00873966">
              <w:rPr>
                <w:rFonts w:ascii="Arial Nova" w:hAnsi="Arial Nova"/>
                <w:color w:val="808080" w:themeColor="background1" w:themeShade="80"/>
                <w:sz w:val="18"/>
                <w:szCs w:val="18"/>
              </w:rPr>
              <w:t xml:space="preserve"> </w:t>
            </w:r>
            <w:hyperlink r:id="rId8" w:history="1">
              <w:r w:rsidRPr="00873966">
                <w:rPr>
                  <w:rStyle w:val="Hyperlink"/>
                  <w:rFonts w:ascii="Arial Nova" w:hAnsi="Arial Nova"/>
                  <w:sz w:val="18"/>
                  <w:szCs w:val="18"/>
                </w:rPr>
                <w:t>Debatte über die Zukunft von Genom-Editierung, u.a. mit Julian Savulescu</w:t>
              </w:r>
            </w:hyperlink>
          </w:p>
        </w:tc>
        <w:tc>
          <w:tcPr>
            <w:tcW w:w="2364" w:type="dxa"/>
            <w:vMerge w:val="restart"/>
            <w:tcBorders>
              <w:top w:val="single" w:sz="12" w:space="0" w:color="auto"/>
              <w:left w:val="dotted" w:sz="4" w:space="0" w:color="auto"/>
              <w:bottom w:val="dashSmallGap" w:sz="4" w:space="0" w:color="auto"/>
              <w:right w:val="single" w:sz="12" w:space="0" w:color="auto"/>
            </w:tcBorders>
          </w:tcPr>
          <w:p w14:paraId="4F35FACC" w14:textId="77777777" w:rsidR="00CD6592" w:rsidRPr="000F544D" w:rsidRDefault="00CD6592" w:rsidP="00CD6592">
            <w:pPr>
              <w:rPr>
                <w:rFonts w:ascii="Arial Nova" w:hAnsi="Arial Nova"/>
                <w:b/>
              </w:rPr>
            </w:pPr>
            <w:r w:rsidRPr="000F544D">
              <w:rPr>
                <w:rFonts w:ascii="Arial Nova" w:hAnsi="Arial Nova"/>
                <w:b/>
              </w:rPr>
              <w:t>Medizinethik: Genom-Editierung</w:t>
            </w:r>
          </w:p>
          <w:p w14:paraId="246AA697" w14:textId="77777777" w:rsidR="00C716AD" w:rsidRPr="008F2AF7" w:rsidRDefault="00C716AD" w:rsidP="00CD6592">
            <w:pPr>
              <w:rPr>
                <w:rFonts w:ascii="Arial Nova" w:hAnsi="Arial Nova"/>
              </w:rPr>
            </w:pPr>
          </w:p>
          <w:p w14:paraId="0A837490" w14:textId="620143E3" w:rsidR="00C716AD" w:rsidRPr="00936DD4" w:rsidRDefault="00C716AD" w:rsidP="00CD6592">
            <w:pPr>
              <w:rPr>
                <w:rFonts w:ascii="Arial Nova" w:hAnsi="Arial Nova"/>
              </w:rPr>
            </w:pPr>
            <w:r w:rsidRPr="00936DD4">
              <w:rPr>
                <w:rFonts w:ascii="Arial Nova" w:hAnsi="Arial Nova"/>
                <w:color w:val="808080" w:themeColor="background1" w:themeShade="80"/>
                <w:sz w:val="18"/>
                <w:szCs w:val="18"/>
              </w:rPr>
              <w:t xml:space="preserve">weiterführende Literatur: </w:t>
            </w:r>
            <w:r w:rsidR="00842308" w:rsidRPr="00936DD4">
              <w:rPr>
                <w:rFonts w:ascii="Arial Nova" w:hAnsi="Arial Nova"/>
                <w:color w:val="808080" w:themeColor="background1" w:themeShade="80"/>
                <w:sz w:val="18"/>
                <w:szCs w:val="18"/>
              </w:rPr>
              <w:t xml:space="preserve">Brennan </w:t>
            </w:r>
            <w:r w:rsidR="00B20143" w:rsidRPr="00936DD4">
              <w:rPr>
                <w:rFonts w:ascii="Arial Nova" w:hAnsi="Arial Nova"/>
                <w:color w:val="808080" w:themeColor="background1" w:themeShade="80"/>
                <w:sz w:val="18"/>
                <w:szCs w:val="18"/>
              </w:rPr>
              <w:t>2023</w:t>
            </w:r>
            <w:r w:rsidR="00842308" w:rsidRPr="00936DD4">
              <w:rPr>
                <w:rFonts w:ascii="Arial Nova" w:hAnsi="Arial Nova"/>
                <w:color w:val="808080" w:themeColor="background1" w:themeShade="80"/>
                <w:sz w:val="18"/>
                <w:szCs w:val="18"/>
              </w:rPr>
              <w:t xml:space="preserve">, </w:t>
            </w:r>
            <w:proofErr w:type="spellStart"/>
            <w:r w:rsidRPr="00936DD4">
              <w:rPr>
                <w:rFonts w:ascii="Arial Nova" w:hAnsi="Arial Nova"/>
                <w:color w:val="808080" w:themeColor="background1" w:themeShade="80"/>
                <w:sz w:val="18"/>
                <w:szCs w:val="18"/>
              </w:rPr>
              <w:t>Guttinger</w:t>
            </w:r>
            <w:proofErr w:type="spellEnd"/>
            <w:r w:rsidRPr="00936DD4">
              <w:rPr>
                <w:rFonts w:ascii="Arial Nova" w:hAnsi="Arial Nova"/>
                <w:color w:val="808080" w:themeColor="background1" w:themeShade="80"/>
                <w:sz w:val="18"/>
                <w:szCs w:val="18"/>
              </w:rPr>
              <w:t xml:space="preserve"> 2020</w:t>
            </w:r>
            <w:r w:rsidR="00474D67" w:rsidRPr="00936DD4">
              <w:rPr>
                <w:rFonts w:ascii="Arial Nova" w:hAnsi="Arial Nova"/>
                <w:color w:val="808080" w:themeColor="background1" w:themeShade="80"/>
                <w:sz w:val="18"/>
                <w:szCs w:val="18"/>
              </w:rPr>
              <w:t>; Liao 2008;</w:t>
            </w:r>
            <w:r w:rsidR="00121576" w:rsidRPr="00936DD4">
              <w:rPr>
                <w:rFonts w:ascii="Arial Nova" w:hAnsi="Arial Nova"/>
                <w:color w:val="808080" w:themeColor="background1" w:themeShade="80"/>
                <w:sz w:val="18"/>
                <w:szCs w:val="18"/>
              </w:rPr>
              <w:t xml:space="preserve"> Sandel 2007</w:t>
            </w:r>
          </w:p>
        </w:tc>
      </w:tr>
      <w:tr w:rsidR="00CD6592" w:rsidRPr="007B0CA2" w14:paraId="259DCBE6" w14:textId="701B680A" w:rsidTr="000F544D">
        <w:tc>
          <w:tcPr>
            <w:tcW w:w="552" w:type="dxa"/>
            <w:tcBorders>
              <w:top w:val="dotted" w:sz="4" w:space="0" w:color="auto"/>
              <w:left w:val="single" w:sz="12" w:space="0" w:color="auto"/>
              <w:bottom w:val="single" w:sz="12" w:space="0" w:color="auto"/>
              <w:right w:val="dotted" w:sz="4" w:space="0" w:color="auto"/>
            </w:tcBorders>
          </w:tcPr>
          <w:p w14:paraId="27B77551" w14:textId="3824884B" w:rsidR="00CD6592" w:rsidRPr="00936DD4" w:rsidRDefault="00CD6592" w:rsidP="00CD6592">
            <w:pPr>
              <w:rPr>
                <w:rFonts w:ascii="Arial Nova" w:hAnsi="Arial Nova"/>
              </w:rPr>
            </w:pPr>
            <w:r w:rsidRPr="00936DD4">
              <w:rPr>
                <w:rFonts w:ascii="Arial Nova" w:hAnsi="Arial Nova"/>
              </w:rPr>
              <w:t>4</w:t>
            </w:r>
          </w:p>
        </w:tc>
        <w:tc>
          <w:tcPr>
            <w:tcW w:w="1137" w:type="dxa"/>
            <w:tcBorders>
              <w:top w:val="dotted" w:sz="4" w:space="0" w:color="auto"/>
              <w:left w:val="dotted" w:sz="4" w:space="0" w:color="auto"/>
              <w:bottom w:val="single" w:sz="12" w:space="0" w:color="auto"/>
              <w:right w:val="dotted" w:sz="4" w:space="0" w:color="auto"/>
            </w:tcBorders>
          </w:tcPr>
          <w:p w14:paraId="31C1FFFC" w14:textId="77777777" w:rsidR="00CD6592" w:rsidRDefault="00CD6592" w:rsidP="00CD6592">
            <w:pPr>
              <w:rPr>
                <w:rFonts w:ascii="Arial Nova" w:hAnsi="Arial Nova"/>
              </w:rPr>
            </w:pPr>
            <w:r w:rsidRPr="00936DD4">
              <w:rPr>
                <w:rFonts w:ascii="Arial Nova" w:hAnsi="Arial Nova"/>
              </w:rPr>
              <w:t>31.10.23</w:t>
            </w:r>
          </w:p>
          <w:p w14:paraId="0719B8EA" w14:textId="77777777" w:rsidR="00E419ED" w:rsidRDefault="00E419ED" w:rsidP="00CD6592">
            <w:pPr>
              <w:rPr>
                <w:rFonts w:ascii="Arial Nova" w:hAnsi="Arial Nova"/>
              </w:rPr>
            </w:pPr>
          </w:p>
          <w:p w14:paraId="441C69F6" w14:textId="72F2947E" w:rsidR="00E419ED" w:rsidRPr="00936DD4" w:rsidRDefault="00E419ED" w:rsidP="00CD6592">
            <w:pPr>
              <w:rPr>
                <w:rFonts w:ascii="Arial Nova" w:hAnsi="Arial Nova"/>
              </w:rPr>
            </w:pPr>
          </w:p>
        </w:tc>
        <w:tc>
          <w:tcPr>
            <w:tcW w:w="5009" w:type="dxa"/>
            <w:tcBorders>
              <w:top w:val="dotted" w:sz="4" w:space="0" w:color="auto"/>
              <w:left w:val="dotted" w:sz="4" w:space="0" w:color="auto"/>
              <w:bottom w:val="single" w:sz="12" w:space="0" w:color="auto"/>
              <w:right w:val="dotted" w:sz="4" w:space="0" w:color="auto"/>
            </w:tcBorders>
          </w:tcPr>
          <w:p w14:paraId="2FEE7EDC" w14:textId="13A4BBBB" w:rsidR="00CD6592" w:rsidRPr="00936DD4" w:rsidRDefault="00CD6592" w:rsidP="00CD6592">
            <w:pPr>
              <w:rPr>
                <w:rFonts w:ascii="Arial Nova" w:hAnsi="Arial Nova"/>
                <w:i/>
                <w:lang w:val="en-US"/>
              </w:rPr>
            </w:pPr>
            <w:r w:rsidRPr="00936DD4">
              <w:rPr>
                <w:rFonts w:ascii="Arial Nova" w:hAnsi="Arial Nova"/>
                <w:lang w:val="en-US"/>
              </w:rPr>
              <w:t xml:space="preserve">Calum </w:t>
            </w:r>
            <w:proofErr w:type="spellStart"/>
            <w:r w:rsidRPr="00936DD4">
              <w:rPr>
                <w:rFonts w:ascii="Arial Nova" w:hAnsi="Arial Nova"/>
                <w:lang w:val="en-US"/>
              </w:rPr>
              <w:t>MacKellar</w:t>
            </w:r>
            <w:proofErr w:type="spellEnd"/>
            <w:r w:rsidRPr="00936DD4">
              <w:rPr>
                <w:rFonts w:ascii="Arial Nova" w:hAnsi="Arial Nova"/>
                <w:lang w:val="en-US"/>
              </w:rPr>
              <w:t xml:space="preserve"> 2021: “Why human germline genome editing is incompatible with equality in an inclusive </w:t>
            </w:r>
            <w:proofErr w:type="gramStart"/>
            <w:r w:rsidRPr="00936DD4">
              <w:rPr>
                <w:rFonts w:ascii="Arial Nova" w:hAnsi="Arial Nova"/>
                <w:lang w:val="en-US"/>
              </w:rPr>
              <w:t>society</w:t>
            </w:r>
            <w:proofErr w:type="gramEnd"/>
            <w:r w:rsidRPr="00936DD4">
              <w:rPr>
                <w:rFonts w:ascii="Arial Nova" w:hAnsi="Arial Nova"/>
                <w:lang w:val="en-US"/>
              </w:rPr>
              <w:t>”</w:t>
            </w:r>
          </w:p>
          <w:p w14:paraId="6A32A20E" w14:textId="77777777" w:rsidR="00F4224A" w:rsidRPr="00936DD4" w:rsidRDefault="00F4224A" w:rsidP="00F4224A">
            <w:pPr>
              <w:rPr>
                <w:rFonts w:ascii="Arial Nova" w:hAnsi="Arial Nova"/>
                <w:lang w:val="en-US"/>
              </w:rPr>
            </w:pPr>
          </w:p>
          <w:p w14:paraId="2D882C4C" w14:textId="24E0478F" w:rsidR="00121576" w:rsidRPr="00936DD4" w:rsidRDefault="00121576" w:rsidP="00CD6592">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t>Optionales Bonus-Material:</w:t>
            </w:r>
            <w:r w:rsidR="007B0CA2" w:rsidRPr="00936DD4">
              <w:rPr>
                <w:rFonts w:ascii="Arial Nova" w:hAnsi="Arial Nova"/>
                <w:color w:val="808080" w:themeColor="background1" w:themeShade="80"/>
                <w:sz w:val="18"/>
                <w:szCs w:val="18"/>
              </w:rPr>
              <w:t xml:space="preserve"> </w:t>
            </w:r>
            <w:hyperlink r:id="rId9" w:history="1">
              <w:r w:rsidRPr="00936DD4">
                <w:rPr>
                  <w:rStyle w:val="Hyperlink"/>
                  <w:rFonts w:ascii="Arial Nova" w:hAnsi="Arial Nova"/>
                  <w:sz w:val="18"/>
                  <w:szCs w:val="18"/>
                </w:rPr>
                <w:t>Vortrag von Michael Sandel über Genom-Editierung</w:t>
              </w:r>
            </w:hyperlink>
          </w:p>
          <w:p w14:paraId="3C126200" w14:textId="77777777" w:rsidR="00121576" w:rsidRPr="00936DD4" w:rsidRDefault="00121576" w:rsidP="00CD6592">
            <w:pPr>
              <w:rPr>
                <w:rFonts w:ascii="Arial Nova" w:hAnsi="Arial Nova"/>
                <w:b/>
              </w:rPr>
            </w:pPr>
          </w:p>
          <w:p w14:paraId="1119CB6D" w14:textId="0E11F95C" w:rsidR="00DA79E0" w:rsidRPr="00936DD4" w:rsidRDefault="00926749" w:rsidP="00CD6592">
            <w:pPr>
              <w:rPr>
                <w:rFonts w:ascii="Arial Nova" w:hAnsi="Arial Nova"/>
              </w:rPr>
            </w:pPr>
            <w:r w:rsidRPr="00936DD4">
              <w:rPr>
                <w:rFonts w:ascii="Arial Nova" w:hAnsi="Arial Nova"/>
              </w:rPr>
              <w:sym w:font="Wingdings" w:char="F0E8"/>
            </w:r>
            <w:r w:rsidRPr="00936DD4">
              <w:rPr>
                <w:rFonts w:ascii="Arial Nova" w:hAnsi="Arial Nova"/>
              </w:rPr>
              <w:t xml:space="preserve"> </w:t>
            </w:r>
            <w:r w:rsidR="007F38C4" w:rsidRPr="00D83172">
              <w:rPr>
                <w:rFonts w:ascii="Arial Nova" w:hAnsi="Arial Nova"/>
              </w:rPr>
              <w:t>Zwischenfeedback</w:t>
            </w:r>
            <w:r w:rsidR="007576A4">
              <w:rPr>
                <w:rFonts w:ascii="Arial Nova" w:hAnsi="Arial Nova"/>
              </w:rPr>
              <w:t xml:space="preserve"> </w:t>
            </w:r>
            <w:r w:rsidR="007576A4" w:rsidRPr="007576A4">
              <w:rPr>
                <w:rFonts w:ascii="Arial Nova" w:hAnsi="Arial Nova"/>
                <w:color w:val="808080" w:themeColor="background1" w:themeShade="80"/>
                <w:sz w:val="18"/>
                <w:szCs w:val="18"/>
              </w:rPr>
              <w:t>(</w:t>
            </w:r>
            <w:r w:rsidR="00D83172">
              <w:rPr>
                <w:rFonts w:ascii="Arial Nova" w:hAnsi="Arial Nova"/>
                <w:color w:val="808080" w:themeColor="background1" w:themeShade="80"/>
                <w:sz w:val="18"/>
                <w:szCs w:val="18"/>
              </w:rPr>
              <w:t>Abgabe</w:t>
            </w:r>
            <w:r w:rsidR="007576A4" w:rsidRPr="007576A4">
              <w:rPr>
                <w:rFonts w:ascii="Arial Nova" w:hAnsi="Arial Nova"/>
                <w:color w:val="808080" w:themeColor="background1" w:themeShade="80"/>
                <w:sz w:val="18"/>
                <w:szCs w:val="18"/>
              </w:rPr>
              <w:t xml:space="preserve"> bis 6.11. möglich)</w:t>
            </w:r>
          </w:p>
        </w:tc>
        <w:tc>
          <w:tcPr>
            <w:tcW w:w="2364" w:type="dxa"/>
            <w:vMerge/>
            <w:tcBorders>
              <w:top w:val="dashSmallGap" w:sz="4" w:space="0" w:color="auto"/>
              <w:left w:val="dotted" w:sz="4" w:space="0" w:color="auto"/>
              <w:bottom w:val="single" w:sz="12" w:space="0" w:color="auto"/>
              <w:right w:val="single" w:sz="12" w:space="0" w:color="auto"/>
            </w:tcBorders>
          </w:tcPr>
          <w:p w14:paraId="66733C85" w14:textId="3A583460" w:rsidR="00CD6592" w:rsidRPr="00936DD4" w:rsidRDefault="00CD6592" w:rsidP="00CD6592">
            <w:pPr>
              <w:rPr>
                <w:rFonts w:ascii="Arial Nova" w:hAnsi="Arial Nova"/>
              </w:rPr>
            </w:pPr>
          </w:p>
        </w:tc>
      </w:tr>
      <w:tr w:rsidR="006E6864" w:rsidRPr="008D2C74" w14:paraId="0097B59A" w14:textId="77777777" w:rsidTr="000F544D">
        <w:trPr>
          <w:trHeight w:val="20"/>
        </w:trPr>
        <w:tc>
          <w:tcPr>
            <w:tcW w:w="552" w:type="dxa"/>
            <w:tcBorders>
              <w:top w:val="single" w:sz="12" w:space="0" w:color="auto"/>
              <w:left w:val="nil"/>
              <w:bottom w:val="single" w:sz="12" w:space="0" w:color="auto"/>
              <w:right w:val="nil"/>
            </w:tcBorders>
          </w:tcPr>
          <w:p w14:paraId="7957BB69" w14:textId="77777777" w:rsidR="008D2C74" w:rsidRPr="008D2C74" w:rsidRDefault="008D2C74" w:rsidP="00C519A0">
            <w:pPr>
              <w:rPr>
                <w:rFonts w:ascii="Arial Nova" w:hAnsi="Arial Nova"/>
                <w:sz w:val="2"/>
                <w:szCs w:val="2"/>
              </w:rPr>
            </w:pPr>
          </w:p>
        </w:tc>
        <w:tc>
          <w:tcPr>
            <w:tcW w:w="1137" w:type="dxa"/>
            <w:tcBorders>
              <w:top w:val="single" w:sz="12" w:space="0" w:color="auto"/>
              <w:left w:val="nil"/>
              <w:bottom w:val="single" w:sz="12" w:space="0" w:color="auto"/>
              <w:right w:val="nil"/>
            </w:tcBorders>
          </w:tcPr>
          <w:p w14:paraId="35BD9CE3" w14:textId="77777777" w:rsidR="008D2C74" w:rsidRPr="008D2C74" w:rsidRDefault="008D2C74" w:rsidP="00C519A0">
            <w:pPr>
              <w:rPr>
                <w:rFonts w:ascii="Arial Nova" w:hAnsi="Arial Nova"/>
                <w:sz w:val="2"/>
                <w:szCs w:val="2"/>
              </w:rPr>
            </w:pPr>
          </w:p>
        </w:tc>
        <w:tc>
          <w:tcPr>
            <w:tcW w:w="7373" w:type="dxa"/>
            <w:gridSpan w:val="2"/>
            <w:tcBorders>
              <w:top w:val="single" w:sz="12" w:space="0" w:color="auto"/>
              <w:left w:val="nil"/>
              <w:bottom w:val="single" w:sz="12" w:space="0" w:color="auto"/>
              <w:right w:val="nil"/>
            </w:tcBorders>
          </w:tcPr>
          <w:p w14:paraId="4638801D" w14:textId="77777777" w:rsidR="008D2C74" w:rsidRPr="008D2C74" w:rsidRDefault="008D2C74" w:rsidP="00C519A0">
            <w:pPr>
              <w:jc w:val="center"/>
              <w:rPr>
                <w:rFonts w:ascii="Arial Nova" w:hAnsi="Arial Nova"/>
                <w:sz w:val="2"/>
                <w:szCs w:val="2"/>
              </w:rPr>
            </w:pPr>
          </w:p>
        </w:tc>
      </w:tr>
      <w:tr w:rsidR="00CD6592" w:rsidRPr="007B0CA2" w14:paraId="778F331A" w14:textId="6DE5A1F1" w:rsidTr="000F544D">
        <w:tc>
          <w:tcPr>
            <w:tcW w:w="552" w:type="dxa"/>
            <w:tcBorders>
              <w:top w:val="single" w:sz="12" w:space="0" w:color="auto"/>
              <w:left w:val="single" w:sz="12" w:space="0" w:color="auto"/>
              <w:bottom w:val="dotted" w:sz="4" w:space="0" w:color="auto"/>
              <w:right w:val="dotted" w:sz="4" w:space="0" w:color="auto"/>
            </w:tcBorders>
          </w:tcPr>
          <w:p w14:paraId="31A3EBFB" w14:textId="07718D49" w:rsidR="00CD6592" w:rsidRPr="00936DD4" w:rsidRDefault="00CD6592" w:rsidP="00CD6592">
            <w:pPr>
              <w:rPr>
                <w:rFonts w:ascii="Arial Nova" w:hAnsi="Arial Nova"/>
              </w:rPr>
            </w:pPr>
            <w:r w:rsidRPr="00936DD4">
              <w:rPr>
                <w:rFonts w:ascii="Arial Nova" w:hAnsi="Arial Nova"/>
              </w:rPr>
              <w:t>5</w:t>
            </w:r>
          </w:p>
        </w:tc>
        <w:tc>
          <w:tcPr>
            <w:tcW w:w="1137" w:type="dxa"/>
            <w:tcBorders>
              <w:top w:val="single" w:sz="12" w:space="0" w:color="auto"/>
              <w:left w:val="dotted" w:sz="4" w:space="0" w:color="auto"/>
              <w:bottom w:val="dotted" w:sz="4" w:space="0" w:color="auto"/>
              <w:right w:val="dotted" w:sz="4" w:space="0" w:color="auto"/>
            </w:tcBorders>
          </w:tcPr>
          <w:p w14:paraId="3F4E77C4" w14:textId="77777777" w:rsidR="00CD6592" w:rsidRDefault="0053240E" w:rsidP="00CD6592">
            <w:pPr>
              <w:rPr>
                <w:rFonts w:ascii="Arial Nova" w:hAnsi="Arial Nova"/>
              </w:rPr>
            </w:pPr>
            <w:r w:rsidRPr="00936DD4">
              <w:rPr>
                <w:rFonts w:ascii="Arial Nova" w:hAnsi="Arial Nova"/>
              </w:rPr>
              <w:t>0</w:t>
            </w:r>
            <w:r w:rsidR="00CD6592" w:rsidRPr="00936DD4">
              <w:rPr>
                <w:rFonts w:ascii="Arial Nova" w:hAnsi="Arial Nova"/>
              </w:rPr>
              <w:t>7.11.23</w:t>
            </w:r>
          </w:p>
          <w:p w14:paraId="78A0C336" w14:textId="5F379B69" w:rsidR="00E419ED" w:rsidRPr="00936DD4" w:rsidRDefault="00E419ED" w:rsidP="00CD6592">
            <w:pPr>
              <w:rPr>
                <w:rFonts w:ascii="Arial Nova" w:hAnsi="Arial Nova"/>
              </w:rPr>
            </w:pPr>
          </w:p>
        </w:tc>
        <w:tc>
          <w:tcPr>
            <w:tcW w:w="5009" w:type="dxa"/>
            <w:tcBorders>
              <w:top w:val="single" w:sz="12" w:space="0" w:color="auto"/>
              <w:left w:val="dotted" w:sz="4" w:space="0" w:color="auto"/>
              <w:bottom w:val="dotted" w:sz="4" w:space="0" w:color="auto"/>
              <w:right w:val="dotted" w:sz="4" w:space="0" w:color="auto"/>
            </w:tcBorders>
          </w:tcPr>
          <w:p w14:paraId="4A6DF650" w14:textId="5F595493" w:rsidR="00CD6592" w:rsidRPr="00936DD4" w:rsidRDefault="00CD6592" w:rsidP="00CD6592">
            <w:pPr>
              <w:rPr>
                <w:rFonts w:ascii="Arial Nova" w:hAnsi="Arial Nova"/>
                <w:lang w:val="en-US"/>
              </w:rPr>
            </w:pPr>
            <w:r w:rsidRPr="00936DD4">
              <w:rPr>
                <w:rFonts w:ascii="Arial Nova" w:hAnsi="Arial Nova"/>
              </w:rPr>
              <w:t>Robert Sparrow 2007: „Killer Robots“</w:t>
            </w:r>
          </w:p>
        </w:tc>
        <w:tc>
          <w:tcPr>
            <w:tcW w:w="2364" w:type="dxa"/>
            <w:vMerge w:val="restart"/>
            <w:tcBorders>
              <w:top w:val="single" w:sz="12" w:space="0" w:color="auto"/>
              <w:left w:val="dotted" w:sz="4" w:space="0" w:color="auto"/>
              <w:bottom w:val="dashSmallGap" w:sz="4" w:space="0" w:color="auto"/>
              <w:right w:val="single" w:sz="12" w:space="0" w:color="auto"/>
            </w:tcBorders>
          </w:tcPr>
          <w:p w14:paraId="499EEEA2" w14:textId="0851DD87" w:rsidR="00CD6592" w:rsidRPr="000F544D" w:rsidRDefault="00CD6592" w:rsidP="00CD6592">
            <w:pPr>
              <w:rPr>
                <w:rFonts w:ascii="Arial Nova" w:hAnsi="Arial Nova"/>
                <w:b/>
              </w:rPr>
            </w:pPr>
            <w:r w:rsidRPr="000F544D">
              <w:rPr>
                <w:rFonts w:ascii="Arial Nova" w:hAnsi="Arial Nova"/>
                <w:b/>
              </w:rPr>
              <w:t>KI-Ethik 1: Autonome Waffen</w:t>
            </w:r>
          </w:p>
          <w:p w14:paraId="2FE5B5D8" w14:textId="77777777" w:rsidR="00474D67" w:rsidRPr="008F2AF7" w:rsidRDefault="00474D67" w:rsidP="00CD6592">
            <w:pPr>
              <w:rPr>
                <w:rFonts w:ascii="Arial Nova" w:hAnsi="Arial Nova"/>
              </w:rPr>
            </w:pPr>
          </w:p>
          <w:p w14:paraId="5256210A" w14:textId="77777777" w:rsidR="00474D67" w:rsidRPr="00936DD4" w:rsidRDefault="00474D67" w:rsidP="00CD6592">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t>weiterführende Literatur:</w:t>
            </w:r>
          </w:p>
          <w:p w14:paraId="1D827C69" w14:textId="0A12E88E" w:rsidR="00474D67" w:rsidRPr="00936DD4" w:rsidRDefault="003C5C55" w:rsidP="00CD6592">
            <w:pPr>
              <w:rPr>
                <w:rFonts w:ascii="Arial Nova" w:hAnsi="Arial Nova"/>
                <w:color w:val="808080" w:themeColor="background1" w:themeShade="80"/>
              </w:rPr>
            </w:pPr>
            <w:r w:rsidRPr="00936DD4">
              <w:rPr>
                <w:rFonts w:ascii="Arial Nova" w:hAnsi="Arial Nova"/>
                <w:color w:val="808080" w:themeColor="background1" w:themeShade="80"/>
                <w:sz w:val="18"/>
                <w:szCs w:val="18"/>
              </w:rPr>
              <w:t xml:space="preserve">Gordon/Nyholm o.J.; </w:t>
            </w:r>
            <w:r w:rsidR="00002660" w:rsidRPr="00936DD4">
              <w:rPr>
                <w:rFonts w:ascii="Arial Nova" w:hAnsi="Arial Nova"/>
                <w:color w:val="808080" w:themeColor="background1" w:themeShade="80"/>
                <w:sz w:val="18"/>
                <w:szCs w:val="18"/>
              </w:rPr>
              <w:t xml:space="preserve">Himmelreich 2019; </w:t>
            </w:r>
            <w:r w:rsidR="00D54558" w:rsidRPr="00936DD4">
              <w:rPr>
                <w:rFonts w:ascii="Arial Nova" w:hAnsi="Arial Nova"/>
                <w:color w:val="808080" w:themeColor="background1" w:themeShade="80"/>
                <w:sz w:val="18"/>
                <w:szCs w:val="18"/>
              </w:rPr>
              <w:t xml:space="preserve">Müller 2020; </w:t>
            </w:r>
            <w:proofErr w:type="spellStart"/>
            <w:r w:rsidR="00002660" w:rsidRPr="00936DD4">
              <w:rPr>
                <w:rFonts w:ascii="Arial Nova" w:hAnsi="Arial Nova"/>
                <w:color w:val="808080" w:themeColor="background1" w:themeShade="80"/>
                <w:sz w:val="18"/>
                <w:szCs w:val="18"/>
              </w:rPr>
              <w:t>Oimann</w:t>
            </w:r>
            <w:proofErr w:type="spellEnd"/>
            <w:r w:rsidR="00002660" w:rsidRPr="00936DD4">
              <w:rPr>
                <w:rFonts w:ascii="Arial Nova" w:hAnsi="Arial Nova"/>
                <w:color w:val="808080" w:themeColor="background1" w:themeShade="80"/>
                <w:sz w:val="18"/>
                <w:szCs w:val="18"/>
              </w:rPr>
              <w:t xml:space="preserve"> 2023</w:t>
            </w:r>
          </w:p>
        </w:tc>
      </w:tr>
      <w:tr w:rsidR="00CD6592" w:rsidRPr="00256322" w14:paraId="50601336" w14:textId="31EB8450" w:rsidTr="000F544D">
        <w:tc>
          <w:tcPr>
            <w:tcW w:w="552" w:type="dxa"/>
            <w:tcBorders>
              <w:top w:val="dotted" w:sz="4" w:space="0" w:color="auto"/>
              <w:left w:val="single" w:sz="12" w:space="0" w:color="auto"/>
              <w:bottom w:val="single" w:sz="12" w:space="0" w:color="auto"/>
              <w:right w:val="dotted" w:sz="4" w:space="0" w:color="auto"/>
            </w:tcBorders>
          </w:tcPr>
          <w:p w14:paraId="4BA856B1" w14:textId="5586B0F2" w:rsidR="00CD6592" w:rsidRPr="00936DD4" w:rsidRDefault="00CD6592" w:rsidP="00CD6592">
            <w:pPr>
              <w:rPr>
                <w:rFonts w:ascii="Arial Nova" w:hAnsi="Arial Nova"/>
              </w:rPr>
            </w:pPr>
            <w:r w:rsidRPr="00936DD4">
              <w:rPr>
                <w:rFonts w:ascii="Arial Nova" w:hAnsi="Arial Nova"/>
              </w:rPr>
              <w:t>6</w:t>
            </w:r>
          </w:p>
        </w:tc>
        <w:tc>
          <w:tcPr>
            <w:tcW w:w="1137" w:type="dxa"/>
            <w:tcBorders>
              <w:top w:val="dotted" w:sz="4" w:space="0" w:color="auto"/>
              <w:left w:val="dotted" w:sz="4" w:space="0" w:color="auto"/>
              <w:bottom w:val="single" w:sz="12" w:space="0" w:color="auto"/>
              <w:right w:val="dotted" w:sz="4" w:space="0" w:color="auto"/>
            </w:tcBorders>
          </w:tcPr>
          <w:p w14:paraId="1412B406" w14:textId="2B3F153F" w:rsidR="00CD6592" w:rsidRPr="00936DD4" w:rsidRDefault="00CD6592" w:rsidP="00CD6592">
            <w:pPr>
              <w:rPr>
                <w:rFonts w:ascii="Arial Nova" w:hAnsi="Arial Nova"/>
              </w:rPr>
            </w:pPr>
            <w:r w:rsidRPr="00936DD4">
              <w:rPr>
                <w:rFonts w:ascii="Arial Nova" w:hAnsi="Arial Nova"/>
              </w:rPr>
              <w:t>14.11.23</w:t>
            </w:r>
          </w:p>
        </w:tc>
        <w:tc>
          <w:tcPr>
            <w:tcW w:w="5009" w:type="dxa"/>
            <w:tcBorders>
              <w:top w:val="dotted" w:sz="4" w:space="0" w:color="auto"/>
              <w:left w:val="dotted" w:sz="4" w:space="0" w:color="auto"/>
              <w:bottom w:val="single" w:sz="12" w:space="0" w:color="auto"/>
              <w:right w:val="dotted" w:sz="4" w:space="0" w:color="auto"/>
            </w:tcBorders>
          </w:tcPr>
          <w:p w14:paraId="2C90F6FD" w14:textId="280E703E" w:rsidR="00926749" w:rsidRPr="00936DD4" w:rsidRDefault="00CD6592" w:rsidP="00CD6592">
            <w:pPr>
              <w:rPr>
                <w:rFonts w:ascii="Arial Nova" w:hAnsi="Arial Nova"/>
                <w:lang w:val="en-GB"/>
              </w:rPr>
            </w:pPr>
            <w:r w:rsidRPr="00936DD4">
              <w:rPr>
                <w:rFonts w:ascii="Arial Nova" w:hAnsi="Arial Nova"/>
                <w:lang w:val="en-GB"/>
              </w:rPr>
              <w:t>Susanne Burri 2018: „What is the moral problem with killer robots?”</w:t>
            </w:r>
          </w:p>
        </w:tc>
        <w:tc>
          <w:tcPr>
            <w:tcW w:w="2364" w:type="dxa"/>
            <w:vMerge/>
            <w:tcBorders>
              <w:top w:val="dashSmallGap" w:sz="4" w:space="0" w:color="auto"/>
              <w:left w:val="dotted" w:sz="4" w:space="0" w:color="auto"/>
              <w:bottom w:val="single" w:sz="12" w:space="0" w:color="auto"/>
              <w:right w:val="single" w:sz="12" w:space="0" w:color="auto"/>
            </w:tcBorders>
          </w:tcPr>
          <w:p w14:paraId="333FC56F" w14:textId="09D40E82" w:rsidR="00CD6592" w:rsidRPr="00936DD4" w:rsidRDefault="00CD6592" w:rsidP="00CD6592">
            <w:pPr>
              <w:rPr>
                <w:rFonts w:ascii="Arial Nova" w:hAnsi="Arial Nova"/>
                <w:lang w:val="en-US"/>
              </w:rPr>
            </w:pPr>
          </w:p>
        </w:tc>
      </w:tr>
      <w:tr w:rsidR="004B66CF" w:rsidRPr="00256322" w14:paraId="231D1452" w14:textId="77777777" w:rsidTr="000F544D">
        <w:trPr>
          <w:trHeight w:val="20"/>
        </w:trPr>
        <w:tc>
          <w:tcPr>
            <w:tcW w:w="552" w:type="dxa"/>
            <w:tcBorders>
              <w:top w:val="single" w:sz="12" w:space="0" w:color="auto"/>
              <w:left w:val="nil"/>
              <w:bottom w:val="single" w:sz="12" w:space="0" w:color="auto"/>
              <w:right w:val="nil"/>
            </w:tcBorders>
          </w:tcPr>
          <w:p w14:paraId="13545B80" w14:textId="77777777" w:rsidR="008D2C74" w:rsidRPr="00BA6F31" w:rsidRDefault="008D2C74" w:rsidP="001C12C5">
            <w:pPr>
              <w:rPr>
                <w:rFonts w:ascii="Arial Nova" w:hAnsi="Arial Nova"/>
                <w:sz w:val="2"/>
                <w:szCs w:val="2"/>
                <w:lang w:val="en-GB"/>
              </w:rPr>
            </w:pPr>
          </w:p>
        </w:tc>
        <w:tc>
          <w:tcPr>
            <w:tcW w:w="1137" w:type="dxa"/>
            <w:tcBorders>
              <w:top w:val="single" w:sz="12" w:space="0" w:color="auto"/>
              <w:left w:val="nil"/>
              <w:bottom w:val="single" w:sz="12" w:space="0" w:color="auto"/>
              <w:right w:val="nil"/>
            </w:tcBorders>
          </w:tcPr>
          <w:p w14:paraId="2646F2ED" w14:textId="77777777" w:rsidR="008D2C74" w:rsidRPr="00BA6F31" w:rsidRDefault="008D2C74" w:rsidP="001C12C5">
            <w:pPr>
              <w:rPr>
                <w:rFonts w:ascii="Arial Nova" w:hAnsi="Arial Nova"/>
                <w:sz w:val="2"/>
                <w:szCs w:val="2"/>
                <w:lang w:val="en-GB"/>
              </w:rPr>
            </w:pPr>
          </w:p>
        </w:tc>
        <w:tc>
          <w:tcPr>
            <w:tcW w:w="7373" w:type="dxa"/>
            <w:gridSpan w:val="2"/>
            <w:tcBorders>
              <w:top w:val="single" w:sz="12" w:space="0" w:color="auto"/>
              <w:left w:val="nil"/>
              <w:bottom w:val="single" w:sz="12" w:space="0" w:color="auto"/>
              <w:right w:val="nil"/>
            </w:tcBorders>
          </w:tcPr>
          <w:p w14:paraId="0AE23522" w14:textId="77777777" w:rsidR="008D2C74" w:rsidRPr="00BA6F31" w:rsidRDefault="008D2C74" w:rsidP="001C12C5">
            <w:pPr>
              <w:jc w:val="center"/>
              <w:rPr>
                <w:rFonts w:ascii="Arial Nova" w:hAnsi="Arial Nova"/>
                <w:sz w:val="2"/>
                <w:szCs w:val="2"/>
                <w:lang w:val="en-GB"/>
              </w:rPr>
            </w:pPr>
          </w:p>
        </w:tc>
      </w:tr>
      <w:tr w:rsidR="00CD6592" w:rsidRPr="007B0CA2" w14:paraId="7E80E6DC" w14:textId="3085FB08" w:rsidTr="000F544D">
        <w:tc>
          <w:tcPr>
            <w:tcW w:w="552" w:type="dxa"/>
            <w:tcBorders>
              <w:top w:val="single" w:sz="12" w:space="0" w:color="auto"/>
              <w:left w:val="single" w:sz="12" w:space="0" w:color="auto"/>
              <w:bottom w:val="single" w:sz="12" w:space="0" w:color="auto"/>
              <w:right w:val="dotted" w:sz="4" w:space="0" w:color="auto"/>
            </w:tcBorders>
          </w:tcPr>
          <w:p w14:paraId="10CDED84" w14:textId="2E1EE9DB" w:rsidR="00CD6592" w:rsidRPr="00936DD4" w:rsidRDefault="00CD6592" w:rsidP="00CD6592">
            <w:pPr>
              <w:rPr>
                <w:rFonts w:ascii="Arial Nova" w:hAnsi="Arial Nova"/>
              </w:rPr>
            </w:pPr>
            <w:r w:rsidRPr="00936DD4">
              <w:rPr>
                <w:rFonts w:ascii="Arial Nova" w:hAnsi="Arial Nova"/>
              </w:rPr>
              <w:t>7</w:t>
            </w:r>
          </w:p>
        </w:tc>
        <w:tc>
          <w:tcPr>
            <w:tcW w:w="1137" w:type="dxa"/>
            <w:tcBorders>
              <w:top w:val="single" w:sz="12" w:space="0" w:color="auto"/>
              <w:left w:val="dotted" w:sz="4" w:space="0" w:color="auto"/>
              <w:bottom w:val="single" w:sz="12" w:space="0" w:color="auto"/>
              <w:right w:val="dotted" w:sz="4" w:space="0" w:color="auto"/>
            </w:tcBorders>
          </w:tcPr>
          <w:p w14:paraId="471D8DD6" w14:textId="72FE3379" w:rsidR="00CD6592" w:rsidRPr="00936DD4" w:rsidRDefault="00CD6592" w:rsidP="00CD6592">
            <w:pPr>
              <w:rPr>
                <w:rFonts w:ascii="Arial Nova" w:hAnsi="Arial Nova"/>
              </w:rPr>
            </w:pPr>
            <w:r w:rsidRPr="00936DD4">
              <w:rPr>
                <w:rFonts w:ascii="Arial Nova" w:hAnsi="Arial Nova"/>
              </w:rPr>
              <w:t>21.11.23</w:t>
            </w:r>
          </w:p>
        </w:tc>
        <w:tc>
          <w:tcPr>
            <w:tcW w:w="5009" w:type="dxa"/>
            <w:tcBorders>
              <w:top w:val="single" w:sz="12" w:space="0" w:color="auto"/>
              <w:left w:val="dotted" w:sz="4" w:space="0" w:color="auto"/>
              <w:bottom w:val="single" w:sz="12" w:space="0" w:color="auto"/>
              <w:right w:val="dotted" w:sz="4" w:space="0" w:color="auto"/>
            </w:tcBorders>
          </w:tcPr>
          <w:p w14:paraId="712D0233" w14:textId="77777777" w:rsidR="00C005ED" w:rsidRPr="00936DD4" w:rsidRDefault="00C005ED" w:rsidP="00CD6592">
            <w:pPr>
              <w:rPr>
                <w:rFonts w:ascii="Arial Nova" w:hAnsi="Arial Nova"/>
              </w:rPr>
            </w:pPr>
            <w:r w:rsidRPr="00936DD4">
              <w:rPr>
                <w:rFonts w:ascii="Arial Nova" w:hAnsi="Arial Nova"/>
              </w:rPr>
              <w:t>Alle Materialien im Ordner</w:t>
            </w:r>
          </w:p>
          <w:p w14:paraId="53D71D03" w14:textId="51E59FB7" w:rsidR="00CD6592" w:rsidRPr="00936DD4" w:rsidRDefault="00C005ED" w:rsidP="00CD6592">
            <w:pPr>
              <w:rPr>
                <w:rFonts w:ascii="Arial Nova" w:hAnsi="Arial Nova"/>
              </w:rPr>
            </w:pPr>
            <w:r w:rsidRPr="00936DD4">
              <w:rPr>
                <w:rFonts w:ascii="Arial Nova" w:hAnsi="Arial Nova"/>
              </w:rPr>
              <w:t>‘Philosophisches Schreiben‘</w:t>
            </w:r>
          </w:p>
        </w:tc>
        <w:tc>
          <w:tcPr>
            <w:tcW w:w="2364" w:type="dxa"/>
            <w:tcBorders>
              <w:top w:val="single" w:sz="12" w:space="0" w:color="auto"/>
              <w:left w:val="dotted" w:sz="4" w:space="0" w:color="auto"/>
              <w:bottom w:val="single" w:sz="12" w:space="0" w:color="auto"/>
              <w:right w:val="single" w:sz="12" w:space="0" w:color="auto"/>
            </w:tcBorders>
          </w:tcPr>
          <w:p w14:paraId="1EFC353B" w14:textId="34AF0859" w:rsidR="00CD6592" w:rsidRPr="007A7193" w:rsidRDefault="00CD6592" w:rsidP="00CD6592">
            <w:pPr>
              <w:rPr>
                <w:rFonts w:ascii="Arial Nova" w:hAnsi="Arial Nova"/>
                <w:b/>
              </w:rPr>
            </w:pPr>
            <w:r w:rsidRPr="007A7193">
              <w:rPr>
                <w:rFonts w:ascii="Arial Nova" w:hAnsi="Arial Nova"/>
                <w:b/>
              </w:rPr>
              <w:t>Methoden</w:t>
            </w:r>
          </w:p>
        </w:tc>
      </w:tr>
      <w:tr w:rsidR="008D2C74" w:rsidRPr="008D2C74" w14:paraId="787F6DCE" w14:textId="77777777" w:rsidTr="000F544D">
        <w:trPr>
          <w:trHeight w:val="20"/>
        </w:trPr>
        <w:tc>
          <w:tcPr>
            <w:tcW w:w="552" w:type="dxa"/>
            <w:tcBorders>
              <w:top w:val="single" w:sz="12" w:space="0" w:color="auto"/>
              <w:left w:val="nil"/>
              <w:bottom w:val="single" w:sz="12" w:space="0" w:color="auto"/>
              <w:right w:val="nil"/>
            </w:tcBorders>
          </w:tcPr>
          <w:p w14:paraId="5E75246A" w14:textId="77777777" w:rsidR="008D2C74" w:rsidRPr="008D2C74" w:rsidRDefault="008D2C74" w:rsidP="001C12C5">
            <w:pPr>
              <w:rPr>
                <w:rFonts w:ascii="Arial Nova" w:hAnsi="Arial Nova"/>
                <w:sz w:val="2"/>
                <w:szCs w:val="2"/>
              </w:rPr>
            </w:pPr>
          </w:p>
        </w:tc>
        <w:tc>
          <w:tcPr>
            <w:tcW w:w="1137" w:type="dxa"/>
            <w:tcBorders>
              <w:top w:val="single" w:sz="12" w:space="0" w:color="auto"/>
              <w:left w:val="nil"/>
              <w:bottom w:val="single" w:sz="12" w:space="0" w:color="auto"/>
              <w:right w:val="nil"/>
            </w:tcBorders>
          </w:tcPr>
          <w:p w14:paraId="4F02E0C1" w14:textId="77777777" w:rsidR="008D2C74" w:rsidRPr="008D2C74" w:rsidRDefault="008D2C74" w:rsidP="001C12C5">
            <w:pPr>
              <w:rPr>
                <w:rFonts w:ascii="Arial Nova" w:hAnsi="Arial Nova"/>
                <w:sz w:val="2"/>
                <w:szCs w:val="2"/>
              </w:rPr>
            </w:pPr>
          </w:p>
        </w:tc>
        <w:tc>
          <w:tcPr>
            <w:tcW w:w="7373" w:type="dxa"/>
            <w:gridSpan w:val="2"/>
            <w:tcBorders>
              <w:top w:val="single" w:sz="12" w:space="0" w:color="auto"/>
              <w:left w:val="nil"/>
              <w:bottom w:val="single" w:sz="12" w:space="0" w:color="auto"/>
              <w:right w:val="nil"/>
            </w:tcBorders>
          </w:tcPr>
          <w:p w14:paraId="3C753BAF" w14:textId="77777777" w:rsidR="008D2C74" w:rsidRPr="008D2C74" w:rsidRDefault="008D2C74" w:rsidP="001C12C5">
            <w:pPr>
              <w:jc w:val="center"/>
              <w:rPr>
                <w:rFonts w:ascii="Arial Nova" w:hAnsi="Arial Nova"/>
                <w:sz w:val="2"/>
                <w:szCs w:val="2"/>
              </w:rPr>
            </w:pPr>
          </w:p>
        </w:tc>
      </w:tr>
      <w:tr w:rsidR="00CD6592" w:rsidRPr="007B0CA2" w14:paraId="1C53D966" w14:textId="4C92CB4F" w:rsidTr="000F544D">
        <w:tc>
          <w:tcPr>
            <w:tcW w:w="552" w:type="dxa"/>
            <w:tcBorders>
              <w:top w:val="single" w:sz="12" w:space="0" w:color="auto"/>
              <w:left w:val="single" w:sz="12" w:space="0" w:color="auto"/>
              <w:bottom w:val="nil"/>
              <w:right w:val="dotted" w:sz="4" w:space="0" w:color="auto"/>
            </w:tcBorders>
          </w:tcPr>
          <w:p w14:paraId="32257FE8" w14:textId="1D099CA6" w:rsidR="00CD6592" w:rsidRPr="00936DD4" w:rsidRDefault="00CD6592" w:rsidP="00CD6592">
            <w:pPr>
              <w:rPr>
                <w:rFonts w:ascii="Arial Nova" w:hAnsi="Arial Nova"/>
              </w:rPr>
            </w:pPr>
            <w:r w:rsidRPr="00936DD4">
              <w:rPr>
                <w:rFonts w:ascii="Arial Nova" w:hAnsi="Arial Nova"/>
              </w:rPr>
              <w:t>8</w:t>
            </w:r>
          </w:p>
        </w:tc>
        <w:tc>
          <w:tcPr>
            <w:tcW w:w="1137" w:type="dxa"/>
            <w:tcBorders>
              <w:top w:val="single" w:sz="12" w:space="0" w:color="auto"/>
              <w:left w:val="dotted" w:sz="4" w:space="0" w:color="auto"/>
              <w:bottom w:val="nil"/>
              <w:right w:val="dotted" w:sz="4" w:space="0" w:color="auto"/>
            </w:tcBorders>
          </w:tcPr>
          <w:p w14:paraId="63A8B607" w14:textId="7351EBE0" w:rsidR="00CD6592" w:rsidRPr="00936DD4" w:rsidRDefault="00CD6592" w:rsidP="00CD6592">
            <w:pPr>
              <w:rPr>
                <w:rFonts w:ascii="Arial Nova" w:hAnsi="Arial Nova"/>
              </w:rPr>
            </w:pPr>
            <w:r w:rsidRPr="00936DD4">
              <w:rPr>
                <w:rFonts w:ascii="Arial Nova" w:hAnsi="Arial Nova"/>
              </w:rPr>
              <w:t>28.11.23</w:t>
            </w:r>
            <w:r w:rsidR="00D067DE">
              <w:rPr>
                <w:rFonts w:ascii="Arial Nova" w:hAnsi="Arial Nova"/>
              </w:rPr>
              <w:br/>
            </w:r>
            <w:r w:rsidR="00D067DE">
              <w:rPr>
                <w:rFonts w:ascii="Arial Nova" w:hAnsi="Arial Nova"/>
              </w:rPr>
              <w:br/>
            </w:r>
          </w:p>
        </w:tc>
        <w:tc>
          <w:tcPr>
            <w:tcW w:w="5009" w:type="dxa"/>
            <w:tcBorders>
              <w:top w:val="single" w:sz="12" w:space="0" w:color="auto"/>
              <w:left w:val="dotted" w:sz="4" w:space="0" w:color="auto"/>
              <w:bottom w:val="nil"/>
              <w:right w:val="dotted" w:sz="4" w:space="0" w:color="auto"/>
            </w:tcBorders>
          </w:tcPr>
          <w:p w14:paraId="15913C03" w14:textId="77777777" w:rsidR="00CD6592" w:rsidRDefault="00CD6592" w:rsidP="00CD6592">
            <w:pPr>
              <w:rPr>
                <w:rFonts w:ascii="Arial Nova" w:hAnsi="Arial Nova"/>
                <w:lang w:val="en-GB"/>
              </w:rPr>
            </w:pPr>
            <w:r w:rsidRPr="00936DD4">
              <w:rPr>
                <w:rFonts w:ascii="Arial Nova" w:hAnsi="Arial Nova"/>
                <w:lang w:val="en-GB"/>
              </w:rPr>
              <w:t xml:space="preserve">John Danaher 2016: “The threat of </w:t>
            </w:r>
            <w:proofErr w:type="spellStart"/>
            <w:r w:rsidRPr="00936DD4">
              <w:rPr>
                <w:rFonts w:ascii="Arial Nova" w:hAnsi="Arial Nova"/>
                <w:lang w:val="en-GB"/>
              </w:rPr>
              <w:t>algocracy</w:t>
            </w:r>
            <w:proofErr w:type="spellEnd"/>
            <w:r w:rsidRPr="00936DD4">
              <w:rPr>
                <w:rFonts w:ascii="Arial Nova" w:hAnsi="Arial Nova"/>
                <w:lang w:val="en-GB"/>
              </w:rPr>
              <w:t>: Reality, resistance and accommodation”</w:t>
            </w:r>
          </w:p>
          <w:p w14:paraId="769E21C5" w14:textId="77777777" w:rsidR="00944F78" w:rsidRDefault="00944F78" w:rsidP="00CD6592">
            <w:pPr>
              <w:rPr>
                <w:rFonts w:ascii="Arial Nova" w:hAnsi="Arial Nova"/>
                <w:lang w:val="en-GB"/>
              </w:rPr>
            </w:pPr>
          </w:p>
          <w:p w14:paraId="5A5C2713" w14:textId="3B36D1BB" w:rsidR="00944F78" w:rsidRPr="00944F78" w:rsidRDefault="00944F78" w:rsidP="00CD6592">
            <w:pPr>
              <w:rPr>
                <w:rFonts w:ascii="Arial Nova" w:hAnsi="Arial Nova"/>
              </w:rPr>
            </w:pPr>
            <w:r w:rsidRPr="00936DD4">
              <w:rPr>
                <w:rFonts w:ascii="Arial Nova" w:hAnsi="Arial Nova"/>
                <w:color w:val="808080" w:themeColor="background1" w:themeShade="80"/>
                <w:sz w:val="18"/>
                <w:szCs w:val="18"/>
              </w:rPr>
              <w:t>Optionales Bonus-Material:</w:t>
            </w:r>
            <w:r w:rsidR="00F91506">
              <w:rPr>
                <w:rFonts w:ascii="Arial Nova" w:hAnsi="Arial Nova"/>
                <w:color w:val="808080" w:themeColor="background1" w:themeShade="80"/>
                <w:sz w:val="18"/>
                <w:szCs w:val="18"/>
              </w:rPr>
              <w:t xml:space="preserve"> 1)</w:t>
            </w:r>
            <w:r w:rsidRPr="00936DD4">
              <w:rPr>
                <w:rFonts w:ascii="Arial Nova" w:hAnsi="Arial Nova"/>
                <w:color w:val="808080" w:themeColor="background1" w:themeShade="80"/>
                <w:sz w:val="18"/>
                <w:szCs w:val="18"/>
              </w:rPr>
              <w:t xml:space="preserve"> </w:t>
            </w:r>
            <w:hyperlink r:id="rId10" w:history="1">
              <w:r w:rsidRPr="00936DD4">
                <w:rPr>
                  <w:rStyle w:val="Hyperlink"/>
                  <w:rFonts w:ascii="Arial Nova" w:hAnsi="Arial Nova"/>
                  <w:sz w:val="18"/>
                  <w:szCs w:val="18"/>
                </w:rPr>
                <w:t xml:space="preserve">Blog von </w:t>
              </w:r>
              <w:r>
                <w:rPr>
                  <w:rStyle w:val="Hyperlink"/>
                  <w:rFonts w:ascii="Arial Nova" w:hAnsi="Arial Nova"/>
                  <w:sz w:val="18"/>
                  <w:szCs w:val="18"/>
                </w:rPr>
                <w:t>J</w:t>
              </w:r>
              <w:r w:rsidRPr="00944F78">
                <w:rPr>
                  <w:rStyle w:val="Hyperlink"/>
                  <w:rFonts w:ascii="Arial Nova" w:hAnsi="Arial Nova"/>
                  <w:sz w:val="18"/>
                  <w:szCs w:val="18"/>
                </w:rPr>
                <w:t>ohn Danaher</w:t>
              </w:r>
            </w:hyperlink>
            <w:r w:rsidR="008C18AB">
              <w:rPr>
                <w:rStyle w:val="Hyperlink"/>
                <w:rFonts w:ascii="Arial Nova" w:hAnsi="Arial Nova"/>
                <w:sz w:val="18"/>
                <w:szCs w:val="18"/>
              </w:rPr>
              <w:t>,</w:t>
            </w:r>
            <w:r w:rsidR="008C18AB" w:rsidRPr="00936DD4">
              <w:rPr>
                <w:rFonts w:ascii="Arial Nova" w:hAnsi="Arial Nova"/>
                <w:color w:val="808080" w:themeColor="background1" w:themeShade="80"/>
                <w:sz w:val="18"/>
                <w:szCs w:val="18"/>
              </w:rPr>
              <w:t xml:space="preserve"> </w:t>
            </w:r>
            <w:r w:rsidR="00F91506">
              <w:rPr>
                <w:rFonts w:ascii="Arial Nova" w:hAnsi="Arial Nova"/>
                <w:color w:val="808080" w:themeColor="background1" w:themeShade="80"/>
                <w:sz w:val="18"/>
                <w:szCs w:val="18"/>
              </w:rPr>
              <w:t xml:space="preserve">2) </w:t>
            </w:r>
            <w:hyperlink r:id="rId11" w:history="1">
              <w:r w:rsidR="008C18AB" w:rsidRPr="008C18AB">
                <w:rPr>
                  <w:rStyle w:val="Hyperlink"/>
                  <w:rFonts w:ascii="Arial Nova" w:hAnsi="Arial Nova"/>
                  <w:sz w:val="18"/>
                  <w:szCs w:val="18"/>
                </w:rPr>
                <w:t>Technikethik-Podcast von John Danaher und Sven Nyholm</w:t>
              </w:r>
            </w:hyperlink>
          </w:p>
        </w:tc>
        <w:tc>
          <w:tcPr>
            <w:tcW w:w="2364" w:type="dxa"/>
            <w:vMerge w:val="restart"/>
            <w:tcBorders>
              <w:top w:val="single" w:sz="12" w:space="0" w:color="auto"/>
              <w:left w:val="dotted" w:sz="4" w:space="0" w:color="auto"/>
              <w:bottom w:val="nil"/>
              <w:right w:val="single" w:sz="12" w:space="0" w:color="auto"/>
            </w:tcBorders>
          </w:tcPr>
          <w:p w14:paraId="34061437" w14:textId="4857AA06" w:rsidR="00CD6592" w:rsidRPr="000F544D" w:rsidRDefault="00CD6592" w:rsidP="00CD6592">
            <w:pPr>
              <w:rPr>
                <w:rFonts w:ascii="Arial Nova" w:hAnsi="Arial Nova"/>
                <w:b/>
              </w:rPr>
            </w:pPr>
            <w:r w:rsidRPr="000F544D">
              <w:rPr>
                <w:rFonts w:ascii="Arial Nova" w:hAnsi="Arial Nova"/>
                <w:b/>
              </w:rPr>
              <w:t>KI-Ethik 2: Algorithmisches Regieren</w:t>
            </w:r>
          </w:p>
          <w:p w14:paraId="68424916" w14:textId="77777777" w:rsidR="00CD6592" w:rsidRPr="00936DD4" w:rsidRDefault="00CD6592" w:rsidP="00CD6592">
            <w:pPr>
              <w:rPr>
                <w:rFonts w:ascii="Arial Nova" w:hAnsi="Arial Nova"/>
              </w:rPr>
            </w:pPr>
          </w:p>
          <w:p w14:paraId="13566CE4" w14:textId="77777777" w:rsidR="009A4EAA" w:rsidRPr="00936DD4" w:rsidRDefault="009A4EAA" w:rsidP="009A4EAA">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lastRenderedPageBreak/>
              <w:t>weiterführende Literatur:</w:t>
            </w:r>
          </w:p>
          <w:p w14:paraId="368E7C5A" w14:textId="0C1F3FBB" w:rsidR="00CD6592" w:rsidRPr="00936DD4" w:rsidRDefault="00C05678" w:rsidP="00CD6592">
            <w:pPr>
              <w:rPr>
                <w:rFonts w:ascii="Arial Nova" w:hAnsi="Arial Nova"/>
              </w:rPr>
            </w:pPr>
            <w:r w:rsidRPr="00936DD4">
              <w:rPr>
                <w:rFonts w:ascii="Arial Nova" w:hAnsi="Arial Nova"/>
                <w:color w:val="808080" w:themeColor="background1" w:themeShade="80"/>
                <w:sz w:val="18"/>
                <w:szCs w:val="18"/>
              </w:rPr>
              <w:t xml:space="preserve">Chomanski 2022; </w:t>
            </w:r>
            <w:r w:rsidRPr="00B43181">
              <w:rPr>
                <w:rFonts w:ascii="Arial Nova" w:hAnsi="Arial Nova"/>
                <w:color w:val="808080" w:themeColor="background1" w:themeShade="80"/>
                <w:sz w:val="18"/>
                <w:szCs w:val="18"/>
              </w:rPr>
              <w:t>Danahe</w:t>
            </w:r>
            <w:r w:rsidR="00B43181" w:rsidRPr="00B43181">
              <w:rPr>
                <w:rFonts w:ascii="Arial Nova" w:hAnsi="Arial Nova"/>
                <w:color w:val="808080" w:themeColor="background1" w:themeShade="80"/>
                <w:sz w:val="18"/>
                <w:szCs w:val="18"/>
              </w:rPr>
              <w:t>r 202</w:t>
            </w:r>
            <w:r w:rsidR="00B43181">
              <w:rPr>
                <w:rFonts w:ascii="Arial Nova" w:hAnsi="Arial Nova"/>
                <w:color w:val="808080" w:themeColor="background1" w:themeShade="80"/>
                <w:sz w:val="18"/>
                <w:szCs w:val="18"/>
              </w:rPr>
              <w:t>0</w:t>
            </w:r>
            <w:r w:rsidRPr="00936DD4">
              <w:rPr>
                <w:rFonts w:ascii="Arial Nova" w:hAnsi="Arial Nova"/>
                <w:color w:val="808080" w:themeColor="background1" w:themeShade="80"/>
                <w:sz w:val="18"/>
                <w:szCs w:val="18"/>
              </w:rPr>
              <w:t xml:space="preserve"> </w:t>
            </w:r>
          </w:p>
        </w:tc>
      </w:tr>
      <w:tr w:rsidR="00CD6592" w:rsidRPr="00256322" w14:paraId="171AA28F" w14:textId="13455CB1" w:rsidTr="000F544D">
        <w:tc>
          <w:tcPr>
            <w:tcW w:w="552" w:type="dxa"/>
            <w:tcBorders>
              <w:top w:val="nil"/>
              <w:left w:val="single" w:sz="12" w:space="0" w:color="auto"/>
              <w:bottom w:val="single" w:sz="12" w:space="0" w:color="auto"/>
              <w:right w:val="dotted" w:sz="4" w:space="0" w:color="auto"/>
            </w:tcBorders>
          </w:tcPr>
          <w:p w14:paraId="3AE5ABEA" w14:textId="56F58F53" w:rsidR="00CD6592" w:rsidRPr="00936DD4" w:rsidRDefault="00CD6592" w:rsidP="00CD6592">
            <w:pPr>
              <w:rPr>
                <w:rFonts w:ascii="Arial Nova" w:hAnsi="Arial Nova"/>
              </w:rPr>
            </w:pPr>
            <w:r w:rsidRPr="00936DD4">
              <w:rPr>
                <w:rFonts w:ascii="Arial Nova" w:hAnsi="Arial Nova"/>
              </w:rPr>
              <w:lastRenderedPageBreak/>
              <w:t>9</w:t>
            </w:r>
          </w:p>
        </w:tc>
        <w:tc>
          <w:tcPr>
            <w:tcW w:w="1137" w:type="dxa"/>
            <w:tcBorders>
              <w:top w:val="nil"/>
              <w:left w:val="dotted" w:sz="4" w:space="0" w:color="auto"/>
              <w:bottom w:val="single" w:sz="12" w:space="0" w:color="auto"/>
              <w:right w:val="dotted" w:sz="4" w:space="0" w:color="auto"/>
            </w:tcBorders>
          </w:tcPr>
          <w:p w14:paraId="59DA4FC4" w14:textId="77777777" w:rsidR="00CD6592" w:rsidRDefault="0053240E" w:rsidP="00CD6592">
            <w:pPr>
              <w:rPr>
                <w:rFonts w:ascii="Arial Nova" w:hAnsi="Arial Nova"/>
              </w:rPr>
            </w:pPr>
            <w:r w:rsidRPr="00936DD4">
              <w:rPr>
                <w:rFonts w:ascii="Arial Nova" w:hAnsi="Arial Nova"/>
              </w:rPr>
              <w:t>0</w:t>
            </w:r>
            <w:r w:rsidR="00CD6592" w:rsidRPr="00936DD4">
              <w:rPr>
                <w:rFonts w:ascii="Arial Nova" w:hAnsi="Arial Nova"/>
              </w:rPr>
              <w:t>5.12.23</w:t>
            </w:r>
          </w:p>
          <w:p w14:paraId="1800F5C5" w14:textId="28D2DD53" w:rsidR="007A2A3E" w:rsidRPr="00936DD4" w:rsidRDefault="007A2A3E" w:rsidP="00CD6592">
            <w:pPr>
              <w:rPr>
                <w:rFonts w:ascii="Arial Nova" w:hAnsi="Arial Nova"/>
              </w:rPr>
            </w:pPr>
          </w:p>
        </w:tc>
        <w:tc>
          <w:tcPr>
            <w:tcW w:w="5009" w:type="dxa"/>
            <w:tcBorders>
              <w:top w:val="nil"/>
              <w:left w:val="dotted" w:sz="4" w:space="0" w:color="auto"/>
              <w:bottom w:val="single" w:sz="12" w:space="0" w:color="auto"/>
              <w:right w:val="dotted" w:sz="4" w:space="0" w:color="auto"/>
            </w:tcBorders>
          </w:tcPr>
          <w:p w14:paraId="77E13E29" w14:textId="38893D39" w:rsidR="00CD6592" w:rsidRPr="00936DD4" w:rsidRDefault="00CD6592" w:rsidP="00CD6592">
            <w:pPr>
              <w:rPr>
                <w:rFonts w:ascii="Arial Nova" w:hAnsi="Arial Nova"/>
                <w:lang w:val="en-GB"/>
              </w:rPr>
            </w:pPr>
            <w:r w:rsidRPr="00936DD4">
              <w:rPr>
                <w:rFonts w:ascii="Arial Nova" w:hAnsi="Arial Nova"/>
                <w:lang w:val="en-GB"/>
              </w:rPr>
              <w:t xml:space="preserve">Henrik Skaug </w:t>
            </w:r>
            <w:proofErr w:type="spellStart"/>
            <w:r w:rsidRPr="00936DD4">
              <w:rPr>
                <w:rFonts w:ascii="Arial Nova" w:hAnsi="Arial Nova"/>
                <w:lang w:val="en-GB"/>
              </w:rPr>
              <w:t>Saetra</w:t>
            </w:r>
            <w:proofErr w:type="spellEnd"/>
            <w:r w:rsidRPr="00936DD4">
              <w:rPr>
                <w:rFonts w:ascii="Arial Nova" w:hAnsi="Arial Nova"/>
                <w:lang w:val="en-GB"/>
              </w:rPr>
              <w:t xml:space="preserve"> 2020: „A shallow defence of a technocracy of artificial intelligence: Examining the political harms of algorithmic governance in the domain of </w:t>
            </w:r>
            <w:proofErr w:type="gramStart"/>
            <w:r w:rsidRPr="00936DD4">
              <w:rPr>
                <w:rFonts w:ascii="Arial Nova" w:hAnsi="Arial Nova"/>
                <w:lang w:val="en-GB"/>
              </w:rPr>
              <w:t>government“</w:t>
            </w:r>
            <w:proofErr w:type="gramEnd"/>
          </w:p>
        </w:tc>
        <w:tc>
          <w:tcPr>
            <w:tcW w:w="2364" w:type="dxa"/>
            <w:vMerge/>
            <w:tcBorders>
              <w:top w:val="nil"/>
              <w:left w:val="dotted" w:sz="4" w:space="0" w:color="auto"/>
              <w:bottom w:val="single" w:sz="12" w:space="0" w:color="auto"/>
              <w:right w:val="single" w:sz="12" w:space="0" w:color="auto"/>
            </w:tcBorders>
          </w:tcPr>
          <w:p w14:paraId="6701BD87" w14:textId="01436126" w:rsidR="00CD6592" w:rsidRPr="00936DD4" w:rsidRDefault="00CD6592" w:rsidP="00CD6592">
            <w:pPr>
              <w:rPr>
                <w:rFonts w:ascii="Arial Nova" w:hAnsi="Arial Nova"/>
                <w:lang w:val="en-GB"/>
              </w:rPr>
            </w:pPr>
          </w:p>
        </w:tc>
      </w:tr>
      <w:tr w:rsidR="008D2C74" w:rsidRPr="00256322" w14:paraId="68DB29A4" w14:textId="77777777" w:rsidTr="000F544D">
        <w:trPr>
          <w:trHeight w:val="20"/>
        </w:trPr>
        <w:tc>
          <w:tcPr>
            <w:tcW w:w="552" w:type="dxa"/>
            <w:tcBorders>
              <w:top w:val="single" w:sz="12" w:space="0" w:color="auto"/>
              <w:left w:val="nil"/>
              <w:bottom w:val="single" w:sz="12" w:space="0" w:color="auto"/>
              <w:right w:val="nil"/>
            </w:tcBorders>
          </w:tcPr>
          <w:p w14:paraId="73A14795" w14:textId="77777777" w:rsidR="008D2C74" w:rsidRPr="00BA6F31" w:rsidRDefault="008D2C74" w:rsidP="00090BF0">
            <w:pPr>
              <w:rPr>
                <w:rFonts w:ascii="Arial Nova" w:hAnsi="Arial Nova"/>
                <w:sz w:val="2"/>
                <w:szCs w:val="2"/>
                <w:lang w:val="en-GB"/>
              </w:rPr>
            </w:pPr>
          </w:p>
        </w:tc>
        <w:tc>
          <w:tcPr>
            <w:tcW w:w="1137" w:type="dxa"/>
            <w:tcBorders>
              <w:top w:val="single" w:sz="12" w:space="0" w:color="auto"/>
              <w:left w:val="nil"/>
              <w:bottom w:val="single" w:sz="12" w:space="0" w:color="auto"/>
              <w:right w:val="nil"/>
            </w:tcBorders>
          </w:tcPr>
          <w:p w14:paraId="0D4427A7" w14:textId="77777777" w:rsidR="008D2C74" w:rsidRPr="00BA6F31" w:rsidRDefault="008D2C74" w:rsidP="00090BF0">
            <w:pPr>
              <w:rPr>
                <w:rFonts w:ascii="Arial Nova" w:hAnsi="Arial Nova"/>
                <w:sz w:val="2"/>
                <w:szCs w:val="2"/>
                <w:lang w:val="en-GB"/>
              </w:rPr>
            </w:pPr>
          </w:p>
        </w:tc>
        <w:tc>
          <w:tcPr>
            <w:tcW w:w="7373" w:type="dxa"/>
            <w:gridSpan w:val="2"/>
            <w:tcBorders>
              <w:top w:val="single" w:sz="12" w:space="0" w:color="auto"/>
              <w:left w:val="nil"/>
              <w:bottom w:val="single" w:sz="12" w:space="0" w:color="auto"/>
              <w:right w:val="nil"/>
            </w:tcBorders>
          </w:tcPr>
          <w:p w14:paraId="0AB1FA47" w14:textId="77777777" w:rsidR="008D2C74" w:rsidRPr="00BA6F31" w:rsidRDefault="008D2C74" w:rsidP="00090BF0">
            <w:pPr>
              <w:jc w:val="center"/>
              <w:rPr>
                <w:rFonts w:ascii="Arial Nova" w:hAnsi="Arial Nova"/>
                <w:sz w:val="2"/>
                <w:szCs w:val="2"/>
                <w:lang w:val="en-GB"/>
              </w:rPr>
            </w:pPr>
          </w:p>
        </w:tc>
      </w:tr>
      <w:tr w:rsidR="00CD6592" w:rsidRPr="00D54558" w14:paraId="6A8FCF1E" w14:textId="48D0CBF8" w:rsidTr="000F544D">
        <w:trPr>
          <w:trHeight w:val="820"/>
        </w:trPr>
        <w:tc>
          <w:tcPr>
            <w:tcW w:w="552" w:type="dxa"/>
            <w:tcBorders>
              <w:top w:val="single" w:sz="12" w:space="0" w:color="auto"/>
              <w:left w:val="single" w:sz="12" w:space="0" w:color="auto"/>
              <w:bottom w:val="dotted" w:sz="4" w:space="0" w:color="auto"/>
              <w:right w:val="dotted" w:sz="4" w:space="0" w:color="auto"/>
            </w:tcBorders>
          </w:tcPr>
          <w:p w14:paraId="43C7C32F" w14:textId="76FA698C" w:rsidR="00CD6592" w:rsidRPr="00936DD4" w:rsidRDefault="00CD6592" w:rsidP="00CD6592">
            <w:pPr>
              <w:rPr>
                <w:rFonts w:ascii="Arial Nova" w:hAnsi="Arial Nova"/>
              </w:rPr>
            </w:pPr>
            <w:r w:rsidRPr="00936DD4">
              <w:rPr>
                <w:rFonts w:ascii="Arial Nova" w:hAnsi="Arial Nova"/>
              </w:rPr>
              <w:t>10</w:t>
            </w:r>
          </w:p>
        </w:tc>
        <w:tc>
          <w:tcPr>
            <w:tcW w:w="1137" w:type="dxa"/>
            <w:tcBorders>
              <w:top w:val="single" w:sz="12" w:space="0" w:color="auto"/>
              <w:left w:val="dotted" w:sz="4" w:space="0" w:color="auto"/>
              <w:bottom w:val="dotted" w:sz="4" w:space="0" w:color="auto"/>
              <w:right w:val="dotted" w:sz="4" w:space="0" w:color="auto"/>
            </w:tcBorders>
          </w:tcPr>
          <w:p w14:paraId="6197BEFC" w14:textId="7FB00695" w:rsidR="00CD6592" w:rsidRPr="00936DD4" w:rsidRDefault="00CD6592" w:rsidP="00CD6592">
            <w:pPr>
              <w:rPr>
                <w:rFonts w:ascii="Arial Nova" w:hAnsi="Arial Nova"/>
              </w:rPr>
            </w:pPr>
            <w:r w:rsidRPr="00936DD4">
              <w:rPr>
                <w:rFonts w:ascii="Arial Nova" w:hAnsi="Arial Nova"/>
              </w:rPr>
              <w:t>12.12.23</w:t>
            </w:r>
          </w:p>
        </w:tc>
        <w:tc>
          <w:tcPr>
            <w:tcW w:w="5009" w:type="dxa"/>
            <w:tcBorders>
              <w:top w:val="single" w:sz="12" w:space="0" w:color="auto"/>
              <w:left w:val="dotted" w:sz="4" w:space="0" w:color="auto"/>
              <w:bottom w:val="dotted" w:sz="4" w:space="0" w:color="auto"/>
              <w:right w:val="dotted" w:sz="4" w:space="0" w:color="auto"/>
            </w:tcBorders>
          </w:tcPr>
          <w:p w14:paraId="1586AC61" w14:textId="2DA0FCAB" w:rsidR="00CD6592" w:rsidRPr="00936DD4" w:rsidRDefault="00CD6592" w:rsidP="00CD6592">
            <w:pPr>
              <w:rPr>
                <w:rFonts w:ascii="Arial Nova" w:hAnsi="Arial Nova"/>
                <w:lang w:val="en-GB"/>
              </w:rPr>
            </w:pPr>
            <w:r w:rsidRPr="00936DD4">
              <w:rPr>
                <w:rFonts w:ascii="Arial Nova" w:hAnsi="Arial Nova"/>
                <w:lang w:val="en-US"/>
              </w:rPr>
              <w:t>James Stacey Taylor 2005: “In Praise of Big Brother: Why We Should Learn to Stop Worrying and Love Government Surveillance”</w:t>
            </w:r>
          </w:p>
        </w:tc>
        <w:tc>
          <w:tcPr>
            <w:tcW w:w="2364" w:type="dxa"/>
            <w:vMerge w:val="restart"/>
            <w:tcBorders>
              <w:top w:val="single" w:sz="12" w:space="0" w:color="auto"/>
              <w:left w:val="dotted" w:sz="4" w:space="0" w:color="auto"/>
              <w:bottom w:val="dashSmallGap" w:sz="4" w:space="0" w:color="auto"/>
              <w:right w:val="single" w:sz="12" w:space="0" w:color="auto"/>
            </w:tcBorders>
          </w:tcPr>
          <w:p w14:paraId="523FE1BF" w14:textId="0EE6D7C2" w:rsidR="00CD6592" w:rsidRPr="000F544D" w:rsidRDefault="00CD6592" w:rsidP="00CD6592">
            <w:pPr>
              <w:rPr>
                <w:rFonts w:ascii="Arial Nova" w:hAnsi="Arial Nova"/>
                <w:b/>
              </w:rPr>
            </w:pPr>
            <w:r w:rsidRPr="000F544D">
              <w:rPr>
                <w:rFonts w:ascii="Arial Nova" w:hAnsi="Arial Nova"/>
                <w:b/>
              </w:rPr>
              <w:t>Datenethik: Überwachung</w:t>
            </w:r>
          </w:p>
          <w:p w14:paraId="632D54B2" w14:textId="77777777" w:rsidR="00842308" w:rsidRPr="00936DD4" w:rsidRDefault="00842308" w:rsidP="00842308">
            <w:pPr>
              <w:rPr>
                <w:rFonts w:ascii="Arial Nova" w:hAnsi="Arial Nova"/>
                <w:color w:val="808080" w:themeColor="background1" w:themeShade="80"/>
              </w:rPr>
            </w:pPr>
          </w:p>
          <w:p w14:paraId="6C5CA494" w14:textId="5D171F42" w:rsidR="00842308" w:rsidRPr="00936DD4" w:rsidRDefault="00842308" w:rsidP="00842308">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t>weiterführende Literatur:</w:t>
            </w:r>
          </w:p>
          <w:p w14:paraId="0D2DC077" w14:textId="1947F441" w:rsidR="00842308" w:rsidRPr="008F2AF7" w:rsidRDefault="00842308" w:rsidP="00842308">
            <w:pPr>
              <w:rPr>
                <w:rFonts w:ascii="Arial Nova" w:hAnsi="Arial Nova"/>
              </w:rPr>
            </w:pPr>
            <w:r w:rsidRPr="00936DD4">
              <w:rPr>
                <w:rFonts w:ascii="Arial Nova" w:hAnsi="Arial Nova"/>
                <w:color w:val="808080" w:themeColor="background1" w:themeShade="80"/>
                <w:sz w:val="18"/>
                <w:szCs w:val="18"/>
              </w:rPr>
              <w:t>Rössler 2003; Macnish 2018</w:t>
            </w:r>
            <w:r w:rsidR="00D54558" w:rsidRPr="00936DD4">
              <w:rPr>
                <w:rFonts w:ascii="Arial Nova" w:hAnsi="Arial Nova"/>
                <w:color w:val="808080" w:themeColor="background1" w:themeShade="80"/>
                <w:sz w:val="18"/>
                <w:szCs w:val="18"/>
              </w:rPr>
              <w:t xml:space="preserve">; </w:t>
            </w:r>
            <w:r w:rsidR="0090398D" w:rsidRPr="00936DD4">
              <w:rPr>
                <w:rFonts w:ascii="Arial Nova" w:hAnsi="Arial Nova"/>
                <w:color w:val="808080" w:themeColor="background1" w:themeShade="80"/>
                <w:sz w:val="18"/>
                <w:szCs w:val="18"/>
              </w:rPr>
              <w:t xml:space="preserve">Macnish o.J.; </w:t>
            </w:r>
            <w:r w:rsidR="00D54558" w:rsidRPr="00936DD4">
              <w:rPr>
                <w:rFonts w:ascii="Arial Nova" w:hAnsi="Arial Nova"/>
                <w:color w:val="808080" w:themeColor="background1" w:themeShade="80"/>
                <w:sz w:val="18"/>
                <w:szCs w:val="18"/>
              </w:rPr>
              <w:t>van den Hoven et al. 2019</w:t>
            </w:r>
          </w:p>
        </w:tc>
      </w:tr>
      <w:tr w:rsidR="00CD6592" w:rsidRPr="008F2AF7" w14:paraId="0B67BD12" w14:textId="2F3D40C4" w:rsidTr="000F544D">
        <w:tc>
          <w:tcPr>
            <w:tcW w:w="552" w:type="dxa"/>
            <w:tcBorders>
              <w:top w:val="dotted" w:sz="4" w:space="0" w:color="auto"/>
              <w:left w:val="single" w:sz="12" w:space="0" w:color="auto"/>
              <w:bottom w:val="single" w:sz="12" w:space="0" w:color="auto"/>
              <w:right w:val="dotted" w:sz="4" w:space="0" w:color="auto"/>
            </w:tcBorders>
          </w:tcPr>
          <w:p w14:paraId="22E27F73" w14:textId="1EF98388" w:rsidR="00CD6592" w:rsidRPr="00936DD4" w:rsidRDefault="00CD6592" w:rsidP="00CD6592">
            <w:pPr>
              <w:rPr>
                <w:rFonts w:ascii="Arial Nova" w:hAnsi="Arial Nova"/>
              </w:rPr>
            </w:pPr>
            <w:r w:rsidRPr="00936DD4">
              <w:rPr>
                <w:rFonts w:ascii="Arial Nova" w:hAnsi="Arial Nova"/>
              </w:rPr>
              <w:t>11</w:t>
            </w:r>
          </w:p>
        </w:tc>
        <w:tc>
          <w:tcPr>
            <w:tcW w:w="1137" w:type="dxa"/>
            <w:tcBorders>
              <w:top w:val="dotted" w:sz="4" w:space="0" w:color="auto"/>
              <w:left w:val="dotted" w:sz="4" w:space="0" w:color="auto"/>
              <w:bottom w:val="single" w:sz="12" w:space="0" w:color="auto"/>
              <w:right w:val="dotted" w:sz="4" w:space="0" w:color="auto"/>
            </w:tcBorders>
          </w:tcPr>
          <w:p w14:paraId="1844D767" w14:textId="77777777" w:rsidR="00CD6592" w:rsidRDefault="00CD6592" w:rsidP="00CD6592">
            <w:pPr>
              <w:rPr>
                <w:rFonts w:ascii="Arial Nova" w:hAnsi="Arial Nova"/>
              </w:rPr>
            </w:pPr>
            <w:r w:rsidRPr="00936DD4">
              <w:rPr>
                <w:rFonts w:ascii="Arial Nova" w:hAnsi="Arial Nova"/>
              </w:rPr>
              <w:t>19.12.23</w:t>
            </w:r>
          </w:p>
          <w:p w14:paraId="7EB3DC32" w14:textId="77777777" w:rsidR="00E419ED" w:rsidRDefault="00E419ED" w:rsidP="00CD6592">
            <w:pPr>
              <w:rPr>
                <w:rFonts w:ascii="Arial Nova" w:hAnsi="Arial Nova"/>
                <w:b/>
              </w:rPr>
            </w:pPr>
          </w:p>
          <w:p w14:paraId="6640304C" w14:textId="3C8170D3" w:rsidR="00E419ED" w:rsidRPr="00E419ED" w:rsidRDefault="00E419ED" w:rsidP="00CD6592">
            <w:pPr>
              <w:rPr>
                <w:rFonts w:ascii="Arial Nova" w:hAnsi="Arial Nova"/>
                <w:b/>
              </w:rPr>
            </w:pPr>
          </w:p>
        </w:tc>
        <w:tc>
          <w:tcPr>
            <w:tcW w:w="5009" w:type="dxa"/>
            <w:tcBorders>
              <w:top w:val="dotted" w:sz="4" w:space="0" w:color="auto"/>
              <w:left w:val="dotted" w:sz="4" w:space="0" w:color="auto"/>
              <w:bottom w:val="single" w:sz="12" w:space="0" w:color="auto"/>
              <w:right w:val="dotted" w:sz="4" w:space="0" w:color="auto"/>
            </w:tcBorders>
          </w:tcPr>
          <w:p w14:paraId="06F73BF6" w14:textId="10DF86CA" w:rsidR="00CD6592" w:rsidRDefault="00CD6592" w:rsidP="00CD6592">
            <w:pPr>
              <w:rPr>
                <w:rFonts w:ascii="Arial Nova" w:hAnsi="Arial Nova"/>
              </w:rPr>
            </w:pPr>
            <w:r w:rsidRPr="00936DD4">
              <w:rPr>
                <w:rFonts w:ascii="Arial Nova" w:hAnsi="Arial Nova"/>
              </w:rPr>
              <w:t>Beate Rössler 2016: „Wie wir uns regieren: Soziale Dimensionen des Privaten in der Post-Snowden-Ära“</w:t>
            </w:r>
            <w:r w:rsidR="00E419ED">
              <w:rPr>
                <w:rFonts w:ascii="Arial Nova" w:hAnsi="Arial Nova"/>
              </w:rPr>
              <w:t xml:space="preserve"> </w:t>
            </w:r>
          </w:p>
          <w:p w14:paraId="3C4B02ED" w14:textId="77777777" w:rsidR="00043954" w:rsidRDefault="00043954" w:rsidP="00CD6592">
            <w:pPr>
              <w:rPr>
                <w:rFonts w:ascii="Arial Nova" w:hAnsi="Arial Nova"/>
              </w:rPr>
            </w:pPr>
          </w:p>
          <w:p w14:paraId="4789C56D" w14:textId="739AD249" w:rsidR="00043954" w:rsidRPr="008D2C74" w:rsidRDefault="00043954" w:rsidP="00CD6592">
            <w:pPr>
              <w:rPr>
                <w:rFonts w:ascii="Arial Nova" w:hAnsi="Arial Nova"/>
              </w:rPr>
            </w:pPr>
            <w:r w:rsidRPr="00936DD4">
              <w:rPr>
                <w:rFonts w:ascii="Arial Nova" w:hAnsi="Arial Nova"/>
                <w:color w:val="808080" w:themeColor="background1" w:themeShade="80"/>
                <w:sz w:val="18"/>
                <w:szCs w:val="18"/>
              </w:rPr>
              <w:t>Optionales Bonus-Material:</w:t>
            </w:r>
            <w:r>
              <w:rPr>
                <w:rFonts w:ascii="Arial Nova" w:hAnsi="Arial Nova"/>
                <w:color w:val="808080" w:themeColor="background1" w:themeShade="80"/>
                <w:sz w:val="18"/>
                <w:szCs w:val="18"/>
              </w:rPr>
              <w:t xml:space="preserve"> Beate Rössler in </w:t>
            </w:r>
            <w:hyperlink r:id="rId12" w:history="1">
              <w:r w:rsidRPr="00043954">
                <w:rPr>
                  <w:rStyle w:val="Hyperlink"/>
                  <w:rFonts w:ascii="Arial Nova" w:hAnsi="Arial Nova"/>
                  <w:sz w:val="18"/>
                  <w:szCs w:val="18"/>
                </w:rPr>
                <w:t>‚Sternstunde Philosophie‘</w:t>
              </w:r>
            </w:hyperlink>
          </w:p>
        </w:tc>
        <w:tc>
          <w:tcPr>
            <w:tcW w:w="2364" w:type="dxa"/>
            <w:vMerge/>
            <w:tcBorders>
              <w:top w:val="dashSmallGap" w:sz="4" w:space="0" w:color="auto"/>
              <w:left w:val="dotted" w:sz="4" w:space="0" w:color="auto"/>
              <w:bottom w:val="single" w:sz="12" w:space="0" w:color="auto"/>
              <w:right w:val="single" w:sz="12" w:space="0" w:color="auto"/>
            </w:tcBorders>
          </w:tcPr>
          <w:p w14:paraId="5BEA6722" w14:textId="00F258CB" w:rsidR="00CD6592" w:rsidRPr="00BA6F31" w:rsidRDefault="00CD6592" w:rsidP="00CD6592">
            <w:pPr>
              <w:rPr>
                <w:rFonts w:ascii="Arial Nova" w:hAnsi="Arial Nova"/>
              </w:rPr>
            </w:pPr>
          </w:p>
        </w:tc>
      </w:tr>
      <w:tr w:rsidR="0053240E" w:rsidRPr="007B0CA2" w14:paraId="4F06256F" w14:textId="77777777" w:rsidTr="000F544D">
        <w:tc>
          <w:tcPr>
            <w:tcW w:w="9062" w:type="dxa"/>
            <w:gridSpan w:val="4"/>
            <w:tcBorders>
              <w:top w:val="single" w:sz="12" w:space="0" w:color="auto"/>
              <w:left w:val="nil"/>
              <w:bottom w:val="single" w:sz="12" w:space="0" w:color="auto"/>
              <w:right w:val="nil"/>
            </w:tcBorders>
          </w:tcPr>
          <w:p w14:paraId="413951DB" w14:textId="7D924CC4" w:rsidR="0053240E" w:rsidRPr="00936DD4" w:rsidRDefault="0053240E" w:rsidP="0053240E">
            <w:pPr>
              <w:jc w:val="center"/>
              <w:rPr>
                <w:rFonts w:ascii="Arial Nova" w:hAnsi="Arial Nova"/>
                <w:i/>
                <w:iCs/>
                <w:lang w:val="en-GB"/>
              </w:rPr>
            </w:pPr>
            <w:r w:rsidRPr="00936DD4">
              <w:rPr>
                <w:rFonts w:ascii="Arial Nova" w:hAnsi="Arial Nova"/>
                <w:noProof/>
              </w:rPr>
              <w:drawing>
                <wp:inline distT="0" distB="0" distL="0" distR="0" wp14:anchorId="3D065605" wp14:editId="2CFAA3E0">
                  <wp:extent cx="254000" cy="254000"/>
                  <wp:effectExtent l="0" t="0" r="0" b="0"/>
                  <wp:docPr id="984717307" name="Grafik 2" descr="gingerbread icon, man icon, christmas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ingerbread icon, man icon, christmas ico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59110" cy="259110"/>
                          </a:xfrm>
                          <a:prstGeom prst="rect">
                            <a:avLst/>
                          </a:prstGeom>
                          <a:noFill/>
                          <a:ln>
                            <a:noFill/>
                          </a:ln>
                        </pic:spPr>
                      </pic:pic>
                    </a:graphicData>
                  </a:graphic>
                </wp:inline>
              </w:drawing>
            </w:r>
          </w:p>
        </w:tc>
      </w:tr>
      <w:tr w:rsidR="00CD6592" w:rsidRPr="007B0CA2" w14:paraId="77A86842" w14:textId="4A836B94" w:rsidTr="000F544D">
        <w:tc>
          <w:tcPr>
            <w:tcW w:w="552" w:type="dxa"/>
            <w:tcBorders>
              <w:top w:val="single" w:sz="12" w:space="0" w:color="auto"/>
              <w:left w:val="single" w:sz="12" w:space="0" w:color="auto"/>
              <w:bottom w:val="dotted" w:sz="4" w:space="0" w:color="auto"/>
              <w:right w:val="dotted" w:sz="4" w:space="0" w:color="auto"/>
            </w:tcBorders>
          </w:tcPr>
          <w:p w14:paraId="5344E5F5" w14:textId="27C920BC" w:rsidR="00CD6592" w:rsidRPr="00936DD4" w:rsidRDefault="00CD6592" w:rsidP="00CD6592">
            <w:pPr>
              <w:rPr>
                <w:rFonts w:ascii="Arial Nova" w:hAnsi="Arial Nova"/>
              </w:rPr>
            </w:pPr>
            <w:r w:rsidRPr="00936DD4">
              <w:rPr>
                <w:rFonts w:ascii="Arial Nova" w:hAnsi="Arial Nova"/>
              </w:rPr>
              <w:t>12</w:t>
            </w:r>
          </w:p>
        </w:tc>
        <w:tc>
          <w:tcPr>
            <w:tcW w:w="1137" w:type="dxa"/>
            <w:tcBorders>
              <w:top w:val="single" w:sz="12" w:space="0" w:color="auto"/>
              <w:left w:val="dotted" w:sz="4" w:space="0" w:color="auto"/>
              <w:bottom w:val="dotted" w:sz="4" w:space="0" w:color="auto"/>
              <w:right w:val="dotted" w:sz="4" w:space="0" w:color="auto"/>
            </w:tcBorders>
          </w:tcPr>
          <w:p w14:paraId="7E7C2E79" w14:textId="77777777" w:rsidR="00CD6592" w:rsidRDefault="0053240E" w:rsidP="00CD6592">
            <w:pPr>
              <w:rPr>
                <w:rFonts w:ascii="Arial Nova" w:hAnsi="Arial Nova"/>
              </w:rPr>
            </w:pPr>
            <w:r w:rsidRPr="00936DD4">
              <w:rPr>
                <w:rFonts w:ascii="Arial Nova" w:hAnsi="Arial Nova"/>
              </w:rPr>
              <w:t>0</w:t>
            </w:r>
            <w:r w:rsidR="00CD6592" w:rsidRPr="00936DD4">
              <w:rPr>
                <w:rFonts w:ascii="Arial Nova" w:hAnsi="Arial Nova"/>
              </w:rPr>
              <w:t>9.</w:t>
            </w:r>
            <w:r w:rsidRPr="00936DD4">
              <w:rPr>
                <w:rFonts w:ascii="Arial Nova" w:hAnsi="Arial Nova"/>
              </w:rPr>
              <w:t>0</w:t>
            </w:r>
            <w:r w:rsidR="00CD6592" w:rsidRPr="00936DD4">
              <w:rPr>
                <w:rFonts w:ascii="Arial Nova" w:hAnsi="Arial Nova"/>
              </w:rPr>
              <w:t>1.24</w:t>
            </w:r>
          </w:p>
          <w:p w14:paraId="644BE9FC" w14:textId="77777777" w:rsidR="00E419ED" w:rsidRDefault="00E419ED" w:rsidP="00CD6592">
            <w:pPr>
              <w:rPr>
                <w:rFonts w:ascii="Arial Nova" w:hAnsi="Arial Nova"/>
              </w:rPr>
            </w:pPr>
          </w:p>
          <w:p w14:paraId="1536D9F9" w14:textId="4CD226EB" w:rsidR="00E419ED" w:rsidRPr="00936DD4" w:rsidRDefault="00E419ED" w:rsidP="00CD6592">
            <w:pPr>
              <w:rPr>
                <w:rFonts w:ascii="Arial Nova" w:hAnsi="Arial Nova"/>
              </w:rPr>
            </w:pPr>
          </w:p>
        </w:tc>
        <w:tc>
          <w:tcPr>
            <w:tcW w:w="5009" w:type="dxa"/>
            <w:tcBorders>
              <w:top w:val="single" w:sz="12" w:space="0" w:color="auto"/>
              <w:left w:val="dotted" w:sz="4" w:space="0" w:color="auto"/>
              <w:bottom w:val="dotted" w:sz="4" w:space="0" w:color="auto"/>
              <w:right w:val="dotted" w:sz="4" w:space="0" w:color="auto"/>
            </w:tcBorders>
          </w:tcPr>
          <w:p w14:paraId="3F423112" w14:textId="77777777" w:rsidR="00486651" w:rsidRDefault="00CD6592" w:rsidP="00486651">
            <w:pPr>
              <w:rPr>
                <w:rFonts w:ascii="Arial Nova" w:hAnsi="Arial Nova"/>
                <w:color w:val="808080" w:themeColor="background1" w:themeShade="80"/>
                <w:sz w:val="18"/>
                <w:szCs w:val="18"/>
                <w:lang w:val="en-GB"/>
              </w:rPr>
            </w:pPr>
            <w:r w:rsidRPr="00936DD4">
              <w:rPr>
                <w:rFonts w:ascii="Arial Nova" w:hAnsi="Arial Nova"/>
                <w:lang w:val="en-US"/>
              </w:rPr>
              <w:t xml:space="preserve">Stephen Gardiner </w:t>
            </w:r>
            <w:r w:rsidR="007B0CA2" w:rsidRPr="00936DD4">
              <w:rPr>
                <w:rFonts w:ascii="Arial Nova" w:hAnsi="Arial Nova"/>
                <w:lang w:val="en-US"/>
              </w:rPr>
              <w:t xml:space="preserve">2020: </w:t>
            </w:r>
            <w:r w:rsidR="007B0CA2" w:rsidRPr="007A65B3">
              <w:rPr>
                <w:rFonts w:ascii="Arial Nova" w:hAnsi="Arial Nova"/>
                <w:lang w:val="en-US"/>
              </w:rPr>
              <w:t xml:space="preserve">“Is ‘Arming the Future’ with Geoengineering Really the Lesser Evil? Some Doubts about the Ethics of Intentionally Manipulating the Climate </w:t>
            </w:r>
            <w:proofErr w:type="gramStart"/>
            <w:r w:rsidR="007B0CA2" w:rsidRPr="007A65B3">
              <w:rPr>
                <w:rFonts w:ascii="Arial Nova" w:hAnsi="Arial Nova"/>
                <w:lang w:val="en-US"/>
              </w:rPr>
              <w:t>System“</w:t>
            </w:r>
            <w:proofErr w:type="gramEnd"/>
            <w:r w:rsidR="00486651">
              <w:rPr>
                <w:rFonts w:ascii="Arial Nova" w:hAnsi="Arial Nova"/>
                <w:lang w:val="en-US"/>
              </w:rPr>
              <w:br/>
            </w:r>
          </w:p>
          <w:p w14:paraId="7454E37F" w14:textId="14453D02" w:rsidR="00486651" w:rsidRPr="00486651" w:rsidRDefault="00486651" w:rsidP="00486651">
            <w:pPr>
              <w:rPr>
                <w:rFonts w:ascii="Arial Nova" w:hAnsi="Arial Nova"/>
              </w:rPr>
            </w:pPr>
            <w:r w:rsidRPr="00486651">
              <w:rPr>
                <w:rFonts w:ascii="Arial Nova" w:hAnsi="Arial Nova"/>
                <w:color w:val="808080" w:themeColor="background1" w:themeShade="80"/>
                <w:sz w:val="18"/>
                <w:szCs w:val="18"/>
              </w:rPr>
              <w:t xml:space="preserve">Warnung – der Text ist etwas länger </w:t>
            </w:r>
          </w:p>
        </w:tc>
        <w:tc>
          <w:tcPr>
            <w:tcW w:w="2364" w:type="dxa"/>
            <w:vMerge w:val="restart"/>
            <w:tcBorders>
              <w:top w:val="single" w:sz="12" w:space="0" w:color="auto"/>
              <w:left w:val="dotted" w:sz="4" w:space="0" w:color="auto"/>
              <w:bottom w:val="dotted" w:sz="4" w:space="0" w:color="auto"/>
              <w:right w:val="single" w:sz="12" w:space="0" w:color="auto"/>
            </w:tcBorders>
          </w:tcPr>
          <w:p w14:paraId="009723BC" w14:textId="3688FBDA" w:rsidR="00CD6592" w:rsidRPr="000F544D" w:rsidRDefault="00CD6592" w:rsidP="00CD6592">
            <w:pPr>
              <w:rPr>
                <w:rFonts w:ascii="Arial Nova" w:hAnsi="Arial Nova"/>
                <w:b/>
                <w:lang w:val="en-US"/>
              </w:rPr>
            </w:pPr>
            <w:proofErr w:type="spellStart"/>
            <w:r w:rsidRPr="000F544D">
              <w:rPr>
                <w:rFonts w:ascii="Arial Nova" w:hAnsi="Arial Nova"/>
                <w:b/>
                <w:lang w:val="en-US"/>
              </w:rPr>
              <w:t>Klimaethik</w:t>
            </w:r>
            <w:proofErr w:type="spellEnd"/>
            <w:r w:rsidRPr="000F544D">
              <w:rPr>
                <w:rFonts w:ascii="Arial Nova" w:hAnsi="Arial Nova"/>
                <w:b/>
                <w:lang w:val="en-US"/>
              </w:rPr>
              <w:t>: Geoengineering</w:t>
            </w:r>
          </w:p>
          <w:p w14:paraId="2D864B15" w14:textId="77777777" w:rsidR="00DC5CF5" w:rsidRPr="00936DD4" w:rsidRDefault="00DC5CF5" w:rsidP="00CD6592">
            <w:pPr>
              <w:rPr>
                <w:rFonts w:ascii="Arial Nova" w:hAnsi="Arial Nova"/>
                <w:lang w:val="en-US"/>
              </w:rPr>
            </w:pPr>
          </w:p>
          <w:p w14:paraId="79A21452" w14:textId="77777777" w:rsidR="00806C37" w:rsidRPr="00936DD4" w:rsidRDefault="00806C37" w:rsidP="00806C37">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t>weiterführende Literatur:</w:t>
            </w:r>
          </w:p>
          <w:p w14:paraId="2EC2D9A5" w14:textId="6EFE8290" w:rsidR="00806C37" w:rsidRPr="00936DD4" w:rsidRDefault="006566E2" w:rsidP="00806C37">
            <w:pPr>
              <w:rPr>
                <w:rFonts w:ascii="Arial Nova" w:hAnsi="Arial Nova"/>
              </w:rPr>
            </w:pPr>
            <w:r>
              <w:rPr>
                <w:rFonts w:ascii="Arial Nova" w:hAnsi="Arial Nova"/>
                <w:color w:val="808080" w:themeColor="background1" w:themeShade="80"/>
                <w:sz w:val="18"/>
                <w:szCs w:val="18"/>
              </w:rPr>
              <w:t xml:space="preserve">Callies 2019; </w:t>
            </w:r>
            <w:r w:rsidR="00806C37" w:rsidRPr="00936DD4">
              <w:rPr>
                <w:rFonts w:ascii="Arial Nova" w:hAnsi="Arial Nova"/>
                <w:color w:val="808080" w:themeColor="background1" w:themeShade="80"/>
                <w:sz w:val="18"/>
                <w:szCs w:val="18"/>
              </w:rPr>
              <w:t>Gardiner 2011</w:t>
            </w:r>
            <w:r w:rsidR="00DC5CF5" w:rsidRPr="00936DD4">
              <w:rPr>
                <w:rFonts w:ascii="Arial Nova" w:hAnsi="Arial Nova"/>
                <w:color w:val="808080" w:themeColor="background1" w:themeShade="80"/>
                <w:sz w:val="18"/>
                <w:szCs w:val="18"/>
              </w:rPr>
              <w:t xml:space="preserve">; </w:t>
            </w:r>
            <w:proofErr w:type="spellStart"/>
            <w:r w:rsidR="00DC5CF5" w:rsidRPr="00936DD4">
              <w:rPr>
                <w:rFonts w:ascii="Arial Nova" w:hAnsi="Arial Nova"/>
                <w:color w:val="808080" w:themeColor="background1" w:themeShade="80"/>
                <w:sz w:val="18"/>
                <w:szCs w:val="18"/>
              </w:rPr>
              <w:t>Roeser</w:t>
            </w:r>
            <w:proofErr w:type="spellEnd"/>
            <w:r w:rsidR="00DC5CF5" w:rsidRPr="00936DD4">
              <w:rPr>
                <w:rFonts w:ascii="Arial Nova" w:hAnsi="Arial Nova"/>
                <w:color w:val="808080" w:themeColor="background1" w:themeShade="80"/>
                <w:sz w:val="18"/>
                <w:szCs w:val="18"/>
              </w:rPr>
              <w:t xml:space="preserve"> et al. 2020</w:t>
            </w:r>
          </w:p>
        </w:tc>
      </w:tr>
      <w:tr w:rsidR="00CD6592" w:rsidRPr="00256322" w14:paraId="2D410437" w14:textId="0424505C" w:rsidTr="000F544D">
        <w:tc>
          <w:tcPr>
            <w:tcW w:w="552" w:type="dxa"/>
            <w:tcBorders>
              <w:top w:val="dotted" w:sz="4" w:space="0" w:color="auto"/>
              <w:left w:val="single" w:sz="12" w:space="0" w:color="auto"/>
              <w:bottom w:val="single" w:sz="12" w:space="0" w:color="auto"/>
              <w:right w:val="dotted" w:sz="4" w:space="0" w:color="auto"/>
            </w:tcBorders>
          </w:tcPr>
          <w:p w14:paraId="79011271" w14:textId="27F1AF33" w:rsidR="00CD6592" w:rsidRPr="00936DD4" w:rsidRDefault="00CD6592" w:rsidP="00CD6592">
            <w:pPr>
              <w:rPr>
                <w:rFonts w:ascii="Arial Nova" w:hAnsi="Arial Nova"/>
              </w:rPr>
            </w:pPr>
            <w:r w:rsidRPr="00936DD4">
              <w:rPr>
                <w:rFonts w:ascii="Arial Nova" w:hAnsi="Arial Nova"/>
              </w:rPr>
              <w:t>13</w:t>
            </w:r>
          </w:p>
        </w:tc>
        <w:tc>
          <w:tcPr>
            <w:tcW w:w="1137" w:type="dxa"/>
            <w:tcBorders>
              <w:top w:val="dotted" w:sz="4" w:space="0" w:color="auto"/>
              <w:left w:val="dotted" w:sz="4" w:space="0" w:color="auto"/>
              <w:bottom w:val="single" w:sz="12" w:space="0" w:color="auto"/>
              <w:right w:val="dotted" w:sz="4" w:space="0" w:color="auto"/>
            </w:tcBorders>
          </w:tcPr>
          <w:p w14:paraId="3BBB7453" w14:textId="77777777" w:rsidR="00CD6592" w:rsidRDefault="00CD6592" w:rsidP="00CD6592">
            <w:pPr>
              <w:rPr>
                <w:rFonts w:ascii="Arial Nova" w:hAnsi="Arial Nova"/>
              </w:rPr>
            </w:pPr>
            <w:r w:rsidRPr="00936DD4">
              <w:rPr>
                <w:rFonts w:ascii="Arial Nova" w:hAnsi="Arial Nova"/>
              </w:rPr>
              <w:t>16.</w:t>
            </w:r>
            <w:r w:rsidR="0053240E" w:rsidRPr="00936DD4">
              <w:rPr>
                <w:rFonts w:ascii="Arial Nova" w:hAnsi="Arial Nova"/>
              </w:rPr>
              <w:t>0</w:t>
            </w:r>
            <w:r w:rsidRPr="00936DD4">
              <w:rPr>
                <w:rFonts w:ascii="Arial Nova" w:hAnsi="Arial Nova"/>
              </w:rPr>
              <w:t>1.24</w:t>
            </w:r>
          </w:p>
          <w:p w14:paraId="392D6F5D" w14:textId="352BDE29" w:rsidR="00FB18D0" w:rsidRPr="00936DD4" w:rsidRDefault="00FB18D0" w:rsidP="00CD6592">
            <w:pPr>
              <w:rPr>
                <w:rFonts w:ascii="Arial Nova" w:hAnsi="Arial Nova"/>
              </w:rPr>
            </w:pPr>
          </w:p>
        </w:tc>
        <w:tc>
          <w:tcPr>
            <w:tcW w:w="5009" w:type="dxa"/>
            <w:tcBorders>
              <w:top w:val="dotted" w:sz="4" w:space="0" w:color="auto"/>
              <w:left w:val="dotted" w:sz="4" w:space="0" w:color="auto"/>
              <w:bottom w:val="single" w:sz="12" w:space="0" w:color="auto"/>
              <w:right w:val="dotted" w:sz="4" w:space="0" w:color="auto"/>
            </w:tcBorders>
          </w:tcPr>
          <w:p w14:paraId="1F16156F" w14:textId="3E0D0D85" w:rsidR="007B0CA2" w:rsidRPr="00043954" w:rsidRDefault="00486651" w:rsidP="00CD6592">
            <w:pPr>
              <w:rPr>
                <w:rFonts w:ascii="Arial Nova" w:hAnsi="Arial Nova"/>
                <w:lang w:val="en-US"/>
              </w:rPr>
            </w:pPr>
            <w:r>
              <w:rPr>
                <w:rFonts w:ascii="Arial Nova" w:hAnsi="Arial Nova"/>
                <w:noProof/>
                <w:color w:val="808080" w:themeColor="background1" w:themeShade="80"/>
                <w:sz w:val="18"/>
                <w:szCs w:val="18"/>
              </w:rPr>
              <w:drawing>
                <wp:anchor distT="0" distB="0" distL="114300" distR="114300" simplePos="0" relativeHeight="251658240" behindDoc="1" locked="0" layoutInCell="1" allowOverlap="1" wp14:anchorId="51CBF357" wp14:editId="7B249B41">
                  <wp:simplePos x="0" y="0"/>
                  <wp:positionH relativeFrom="column">
                    <wp:posOffset>1861820</wp:posOffset>
                  </wp:positionH>
                  <wp:positionV relativeFrom="paragraph">
                    <wp:posOffset>-304800</wp:posOffset>
                  </wp:positionV>
                  <wp:extent cx="171450" cy="171450"/>
                  <wp:effectExtent l="0" t="0" r="0" b="0"/>
                  <wp:wrapNone/>
                  <wp:docPr id="912275082" name="Grafik 1" descr="Twemoji Ut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emoji Uti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anchor>
              </w:drawing>
            </w:r>
            <w:r w:rsidR="00CD6592" w:rsidRPr="00936DD4">
              <w:rPr>
                <w:rFonts w:ascii="Arial Nova" w:hAnsi="Arial Nova"/>
                <w:lang w:val="en-US"/>
              </w:rPr>
              <w:t xml:space="preserve">Chris Freiman 2021: “Picking Our Poison: A Conditional </w:t>
            </w:r>
            <w:proofErr w:type="spellStart"/>
            <w:r w:rsidR="00CD6592" w:rsidRPr="00936DD4">
              <w:rPr>
                <w:rFonts w:ascii="Arial Nova" w:hAnsi="Arial Nova"/>
                <w:lang w:val="en-US"/>
              </w:rPr>
              <w:t>Defence</w:t>
            </w:r>
            <w:proofErr w:type="spellEnd"/>
            <w:r w:rsidR="00CD6592" w:rsidRPr="00936DD4">
              <w:rPr>
                <w:rFonts w:ascii="Arial Nova" w:hAnsi="Arial Nova"/>
                <w:lang w:val="en-US"/>
              </w:rPr>
              <w:t xml:space="preserve"> of Geoengineering”</w:t>
            </w:r>
          </w:p>
        </w:tc>
        <w:tc>
          <w:tcPr>
            <w:tcW w:w="2364" w:type="dxa"/>
            <w:vMerge/>
            <w:tcBorders>
              <w:top w:val="dotted" w:sz="4" w:space="0" w:color="auto"/>
              <w:left w:val="dotted" w:sz="4" w:space="0" w:color="auto"/>
              <w:bottom w:val="single" w:sz="12" w:space="0" w:color="auto"/>
              <w:right w:val="single" w:sz="12" w:space="0" w:color="auto"/>
            </w:tcBorders>
          </w:tcPr>
          <w:p w14:paraId="002B7C7E" w14:textId="08FCC349" w:rsidR="00CD6592" w:rsidRPr="00CD5FCF" w:rsidRDefault="00CD6592" w:rsidP="00CD6592">
            <w:pPr>
              <w:rPr>
                <w:rFonts w:ascii="Arial Nova" w:hAnsi="Arial Nova"/>
                <w:lang w:val="en-GB"/>
              </w:rPr>
            </w:pPr>
          </w:p>
        </w:tc>
      </w:tr>
      <w:tr w:rsidR="008D2C74" w:rsidRPr="00256322" w14:paraId="679B3D05" w14:textId="77777777" w:rsidTr="000F544D">
        <w:trPr>
          <w:trHeight w:val="20"/>
        </w:trPr>
        <w:tc>
          <w:tcPr>
            <w:tcW w:w="552" w:type="dxa"/>
            <w:tcBorders>
              <w:top w:val="single" w:sz="12" w:space="0" w:color="auto"/>
              <w:left w:val="nil"/>
              <w:bottom w:val="single" w:sz="12" w:space="0" w:color="auto"/>
              <w:right w:val="nil"/>
            </w:tcBorders>
          </w:tcPr>
          <w:p w14:paraId="1E25DBDC" w14:textId="77777777" w:rsidR="008D2C74" w:rsidRPr="00CD5FCF" w:rsidRDefault="008D2C74" w:rsidP="00613121">
            <w:pPr>
              <w:rPr>
                <w:rFonts w:ascii="Arial Nova" w:hAnsi="Arial Nova"/>
                <w:sz w:val="2"/>
                <w:szCs w:val="2"/>
                <w:lang w:val="en-GB"/>
              </w:rPr>
            </w:pPr>
          </w:p>
        </w:tc>
        <w:tc>
          <w:tcPr>
            <w:tcW w:w="1137" w:type="dxa"/>
            <w:tcBorders>
              <w:top w:val="single" w:sz="12" w:space="0" w:color="auto"/>
              <w:left w:val="nil"/>
              <w:bottom w:val="single" w:sz="12" w:space="0" w:color="auto"/>
              <w:right w:val="nil"/>
            </w:tcBorders>
          </w:tcPr>
          <w:p w14:paraId="2D705466" w14:textId="77777777" w:rsidR="008D2C74" w:rsidRPr="00CD5FCF" w:rsidRDefault="008D2C74" w:rsidP="00613121">
            <w:pPr>
              <w:rPr>
                <w:rFonts w:ascii="Arial Nova" w:hAnsi="Arial Nova"/>
                <w:sz w:val="2"/>
                <w:szCs w:val="2"/>
                <w:lang w:val="en-GB"/>
              </w:rPr>
            </w:pPr>
          </w:p>
        </w:tc>
        <w:tc>
          <w:tcPr>
            <w:tcW w:w="7373" w:type="dxa"/>
            <w:gridSpan w:val="2"/>
            <w:tcBorders>
              <w:top w:val="single" w:sz="12" w:space="0" w:color="auto"/>
              <w:left w:val="nil"/>
              <w:bottom w:val="single" w:sz="12" w:space="0" w:color="auto"/>
              <w:right w:val="nil"/>
            </w:tcBorders>
          </w:tcPr>
          <w:p w14:paraId="49629FDA" w14:textId="21605E75" w:rsidR="008D2C74" w:rsidRPr="00CD5FCF" w:rsidRDefault="008D2C74" w:rsidP="00613121">
            <w:pPr>
              <w:jc w:val="center"/>
              <w:rPr>
                <w:rFonts w:ascii="Arial Nova" w:hAnsi="Arial Nova"/>
                <w:sz w:val="2"/>
                <w:szCs w:val="2"/>
                <w:lang w:val="en-GB"/>
              </w:rPr>
            </w:pPr>
          </w:p>
        </w:tc>
      </w:tr>
      <w:tr w:rsidR="00CD6592" w:rsidRPr="007B0CA2" w14:paraId="459F87DF" w14:textId="1F53A18D" w:rsidTr="000F544D">
        <w:tc>
          <w:tcPr>
            <w:tcW w:w="552" w:type="dxa"/>
            <w:tcBorders>
              <w:top w:val="single" w:sz="12" w:space="0" w:color="auto"/>
              <w:left w:val="single" w:sz="12" w:space="0" w:color="auto"/>
              <w:bottom w:val="dotted" w:sz="4" w:space="0" w:color="auto"/>
              <w:right w:val="dotted" w:sz="4" w:space="0" w:color="auto"/>
            </w:tcBorders>
          </w:tcPr>
          <w:p w14:paraId="03B50DEB" w14:textId="57F117EC" w:rsidR="00CD6592" w:rsidRPr="00936DD4" w:rsidRDefault="00CD6592" w:rsidP="00CD6592">
            <w:pPr>
              <w:rPr>
                <w:rFonts w:ascii="Arial Nova" w:hAnsi="Arial Nova"/>
              </w:rPr>
            </w:pPr>
            <w:r w:rsidRPr="00936DD4">
              <w:rPr>
                <w:rFonts w:ascii="Arial Nova" w:hAnsi="Arial Nova"/>
              </w:rPr>
              <w:t>14</w:t>
            </w:r>
          </w:p>
        </w:tc>
        <w:tc>
          <w:tcPr>
            <w:tcW w:w="1137" w:type="dxa"/>
            <w:tcBorders>
              <w:top w:val="single" w:sz="12" w:space="0" w:color="auto"/>
              <w:left w:val="dotted" w:sz="4" w:space="0" w:color="auto"/>
              <w:bottom w:val="dotted" w:sz="4" w:space="0" w:color="auto"/>
              <w:right w:val="dotted" w:sz="4" w:space="0" w:color="auto"/>
            </w:tcBorders>
          </w:tcPr>
          <w:p w14:paraId="53E39875" w14:textId="3F6ADAA0" w:rsidR="00CD6592" w:rsidRPr="00936DD4" w:rsidRDefault="00CD6592" w:rsidP="00CD6592">
            <w:pPr>
              <w:rPr>
                <w:rFonts w:ascii="Arial Nova" w:hAnsi="Arial Nova"/>
              </w:rPr>
            </w:pPr>
            <w:r w:rsidRPr="00936DD4">
              <w:rPr>
                <w:rFonts w:ascii="Arial Nova" w:hAnsi="Arial Nova"/>
              </w:rPr>
              <w:t>23.</w:t>
            </w:r>
            <w:r w:rsidR="0053240E" w:rsidRPr="00936DD4">
              <w:rPr>
                <w:rFonts w:ascii="Arial Nova" w:hAnsi="Arial Nova"/>
              </w:rPr>
              <w:t>0</w:t>
            </w:r>
            <w:r w:rsidRPr="00936DD4">
              <w:rPr>
                <w:rFonts w:ascii="Arial Nova" w:hAnsi="Arial Nova"/>
              </w:rPr>
              <w:t>1.24</w:t>
            </w:r>
          </w:p>
        </w:tc>
        <w:tc>
          <w:tcPr>
            <w:tcW w:w="5009" w:type="dxa"/>
            <w:tcBorders>
              <w:top w:val="single" w:sz="12" w:space="0" w:color="auto"/>
              <w:left w:val="dotted" w:sz="4" w:space="0" w:color="auto"/>
              <w:bottom w:val="dotted" w:sz="4" w:space="0" w:color="auto"/>
              <w:right w:val="dotted" w:sz="4" w:space="0" w:color="auto"/>
            </w:tcBorders>
          </w:tcPr>
          <w:p w14:paraId="5D5CA129" w14:textId="08B5C0FF" w:rsidR="00CD6592" w:rsidRPr="00B44589" w:rsidRDefault="00CD6592" w:rsidP="00CD6592">
            <w:pPr>
              <w:rPr>
                <w:rFonts w:ascii="Arial Nova" w:hAnsi="Arial Nova"/>
                <w:lang w:val="en-GB"/>
              </w:rPr>
            </w:pPr>
            <w:r w:rsidRPr="00B44589">
              <w:rPr>
                <w:rFonts w:ascii="Arial Nova" w:hAnsi="Arial Nova"/>
                <w:lang w:val="en-GB"/>
              </w:rPr>
              <w:t>Zeynep Pamuk 2020: “Risk and Fear: Restricting Science under Uncertainty</w:t>
            </w:r>
            <w:r w:rsidR="007B0CA2" w:rsidRPr="00B44589">
              <w:rPr>
                <w:rFonts w:ascii="Arial Nova" w:hAnsi="Arial Nova"/>
                <w:lang w:val="en-GB"/>
              </w:rPr>
              <w:t>”</w:t>
            </w:r>
          </w:p>
        </w:tc>
        <w:tc>
          <w:tcPr>
            <w:tcW w:w="2364" w:type="dxa"/>
            <w:vMerge w:val="restart"/>
            <w:tcBorders>
              <w:top w:val="single" w:sz="12" w:space="0" w:color="auto"/>
              <w:left w:val="dotted" w:sz="4" w:space="0" w:color="auto"/>
              <w:bottom w:val="dashSmallGap" w:sz="4" w:space="0" w:color="auto"/>
              <w:right w:val="single" w:sz="12" w:space="0" w:color="auto"/>
            </w:tcBorders>
          </w:tcPr>
          <w:p w14:paraId="5A4F34D1" w14:textId="77777777" w:rsidR="00924056" w:rsidRPr="000F544D" w:rsidRDefault="00924056" w:rsidP="00CD6592">
            <w:pPr>
              <w:rPr>
                <w:rFonts w:ascii="Arial Nova" w:hAnsi="Arial Nova"/>
                <w:b/>
              </w:rPr>
            </w:pPr>
            <w:r w:rsidRPr="000F544D">
              <w:rPr>
                <w:rFonts w:ascii="Arial Nova" w:hAnsi="Arial Nova"/>
                <w:b/>
              </w:rPr>
              <w:t>Wie umgehen mit technologischem Risiko?</w:t>
            </w:r>
          </w:p>
          <w:p w14:paraId="613C45B8" w14:textId="77777777" w:rsidR="00924056" w:rsidRPr="00936DD4" w:rsidRDefault="00924056" w:rsidP="00CD6592">
            <w:pPr>
              <w:rPr>
                <w:rFonts w:ascii="Arial Nova" w:hAnsi="Arial Nova"/>
              </w:rPr>
            </w:pPr>
          </w:p>
          <w:p w14:paraId="604B912A" w14:textId="77777777" w:rsidR="007B0CA2" w:rsidRPr="00936DD4" w:rsidRDefault="007B0CA2" w:rsidP="007B0CA2">
            <w:pPr>
              <w:rPr>
                <w:rFonts w:ascii="Arial Nova" w:hAnsi="Arial Nova"/>
                <w:color w:val="808080" w:themeColor="background1" w:themeShade="80"/>
                <w:sz w:val="18"/>
                <w:szCs w:val="18"/>
              </w:rPr>
            </w:pPr>
            <w:r w:rsidRPr="00936DD4">
              <w:rPr>
                <w:rFonts w:ascii="Arial Nova" w:hAnsi="Arial Nova"/>
                <w:color w:val="808080" w:themeColor="background1" w:themeShade="80"/>
                <w:sz w:val="18"/>
                <w:szCs w:val="18"/>
              </w:rPr>
              <w:t>weiterführende Literatur:</w:t>
            </w:r>
          </w:p>
          <w:p w14:paraId="66696567" w14:textId="19BCD98F" w:rsidR="007B0CA2" w:rsidRPr="00936DD4" w:rsidRDefault="00DC5CF5" w:rsidP="007B0CA2">
            <w:pPr>
              <w:rPr>
                <w:rFonts w:ascii="Arial Nova" w:hAnsi="Arial Nova"/>
              </w:rPr>
            </w:pPr>
            <w:r w:rsidRPr="00936DD4">
              <w:rPr>
                <w:rFonts w:ascii="Arial Nova" w:hAnsi="Arial Nova"/>
                <w:color w:val="808080" w:themeColor="background1" w:themeShade="80"/>
                <w:sz w:val="18"/>
                <w:szCs w:val="18"/>
              </w:rPr>
              <w:t>Hansson 2017</w:t>
            </w:r>
            <w:r w:rsidR="0053240E" w:rsidRPr="00936DD4">
              <w:rPr>
                <w:rFonts w:ascii="Arial Nova" w:hAnsi="Arial Nova"/>
                <w:color w:val="808080" w:themeColor="background1" w:themeShade="80"/>
                <w:sz w:val="18"/>
                <w:szCs w:val="18"/>
              </w:rPr>
              <w:t>; Sunstein 2010</w:t>
            </w:r>
          </w:p>
        </w:tc>
      </w:tr>
      <w:tr w:rsidR="00CD6592" w:rsidRPr="00256322" w14:paraId="2F6A464B" w14:textId="77777777" w:rsidTr="000F544D">
        <w:tc>
          <w:tcPr>
            <w:tcW w:w="552" w:type="dxa"/>
            <w:tcBorders>
              <w:top w:val="dotted" w:sz="4" w:space="0" w:color="auto"/>
              <w:left w:val="single" w:sz="12" w:space="0" w:color="auto"/>
              <w:bottom w:val="single" w:sz="12" w:space="0" w:color="auto"/>
              <w:right w:val="dotted" w:sz="4" w:space="0" w:color="auto"/>
            </w:tcBorders>
          </w:tcPr>
          <w:p w14:paraId="16A6201A" w14:textId="5A5E3D4F" w:rsidR="00CD6592" w:rsidRPr="00936DD4" w:rsidRDefault="00CD6592" w:rsidP="00CD6592">
            <w:pPr>
              <w:rPr>
                <w:rFonts w:ascii="Arial Nova" w:hAnsi="Arial Nova"/>
              </w:rPr>
            </w:pPr>
            <w:r w:rsidRPr="00936DD4">
              <w:rPr>
                <w:rFonts w:ascii="Arial Nova" w:hAnsi="Arial Nova"/>
              </w:rPr>
              <w:t>15</w:t>
            </w:r>
          </w:p>
        </w:tc>
        <w:tc>
          <w:tcPr>
            <w:tcW w:w="1137" w:type="dxa"/>
            <w:tcBorders>
              <w:top w:val="dotted" w:sz="4" w:space="0" w:color="auto"/>
              <w:left w:val="dotted" w:sz="4" w:space="0" w:color="auto"/>
              <w:bottom w:val="single" w:sz="12" w:space="0" w:color="auto"/>
              <w:right w:val="dotted" w:sz="4" w:space="0" w:color="auto"/>
            </w:tcBorders>
          </w:tcPr>
          <w:p w14:paraId="7E2A4415" w14:textId="0151F363" w:rsidR="00CD6592" w:rsidRPr="00936DD4" w:rsidRDefault="00CD6592" w:rsidP="00CD6592">
            <w:pPr>
              <w:rPr>
                <w:rFonts w:ascii="Arial Nova" w:hAnsi="Arial Nova"/>
              </w:rPr>
            </w:pPr>
            <w:r w:rsidRPr="00936DD4">
              <w:rPr>
                <w:rFonts w:ascii="Arial Nova" w:hAnsi="Arial Nova"/>
              </w:rPr>
              <w:t>30.</w:t>
            </w:r>
            <w:r w:rsidR="0053240E" w:rsidRPr="00936DD4">
              <w:rPr>
                <w:rFonts w:ascii="Arial Nova" w:hAnsi="Arial Nova"/>
              </w:rPr>
              <w:t>0</w:t>
            </w:r>
            <w:r w:rsidRPr="00936DD4">
              <w:rPr>
                <w:rFonts w:ascii="Arial Nova" w:hAnsi="Arial Nova"/>
              </w:rPr>
              <w:t>1.24</w:t>
            </w:r>
          </w:p>
        </w:tc>
        <w:tc>
          <w:tcPr>
            <w:tcW w:w="5009" w:type="dxa"/>
            <w:tcBorders>
              <w:top w:val="dotted" w:sz="4" w:space="0" w:color="auto"/>
              <w:left w:val="dotted" w:sz="4" w:space="0" w:color="auto"/>
              <w:bottom w:val="single" w:sz="12" w:space="0" w:color="auto"/>
              <w:right w:val="dotted" w:sz="4" w:space="0" w:color="auto"/>
            </w:tcBorders>
          </w:tcPr>
          <w:p w14:paraId="3682D423" w14:textId="777AD035" w:rsidR="00CD6592" w:rsidRPr="00D067DE" w:rsidRDefault="00D067DE" w:rsidP="00CD6592">
            <w:pPr>
              <w:rPr>
                <w:rFonts w:ascii="Arial Nova" w:hAnsi="Arial Nova"/>
                <w:lang w:val="en-US"/>
              </w:rPr>
            </w:pPr>
            <w:r>
              <w:rPr>
                <w:rFonts w:ascii="Arial Nova" w:hAnsi="Arial Nova"/>
                <w:lang w:val="en-US"/>
              </w:rPr>
              <w:t xml:space="preserve">James </w:t>
            </w:r>
            <w:proofErr w:type="spellStart"/>
            <w:r>
              <w:rPr>
                <w:rFonts w:ascii="Arial Nova" w:hAnsi="Arial Nova"/>
                <w:lang w:val="en-US"/>
              </w:rPr>
              <w:t>Pethokoukis</w:t>
            </w:r>
            <w:proofErr w:type="spellEnd"/>
            <w:r w:rsidR="007B0CA2" w:rsidRPr="00936DD4">
              <w:rPr>
                <w:rFonts w:ascii="Arial Nova" w:hAnsi="Arial Nova"/>
                <w:i/>
                <w:lang w:val="en-US"/>
              </w:rPr>
              <w:t xml:space="preserve"> </w:t>
            </w:r>
            <w:r>
              <w:rPr>
                <w:rFonts w:ascii="Arial Nova" w:hAnsi="Arial Nova"/>
                <w:lang w:val="en-US"/>
              </w:rPr>
              <w:t>2023: “The Conservative Futurist”</w:t>
            </w:r>
          </w:p>
        </w:tc>
        <w:tc>
          <w:tcPr>
            <w:tcW w:w="2364" w:type="dxa"/>
            <w:vMerge/>
            <w:tcBorders>
              <w:top w:val="dashSmallGap" w:sz="4" w:space="0" w:color="auto"/>
              <w:left w:val="dotted" w:sz="4" w:space="0" w:color="auto"/>
              <w:bottom w:val="single" w:sz="12" w:space="0" w:color="auto"/>
              <w:right w:val="single" w:sz="12" w:space="0" w:color="auto"/>
            </w:tcBorders>
          </w:tcPr>
          <w:p w14:paraId="54111BF4" w14:textId="77777777" w:rsidR="00CD6592" w:rsidRPr="00936DD4" w:rsidRDefault="00CD6592" w:rsidP="00CD6592">
            <w:pPr>
              <w:rPr>
                <w:rFonts w:ascii="Arial Nova" w:hAnsi="Arial Nova"/>
                <w:lang w:val="en-US"/>
              </w:rPr>
            </w:pPr>
          </w:p>
        </w:tc>
      </w:tr>
    </w:tbl>
    <w:p w14:paraId="27103ED3" w14:textId="422FC7B4" w:rsidR="003C5C55" w:rsidRPr="007A2A3E" w:rsidRDefault="003C5C55" w:rsidP="00C82D79">
      <w:pPr>
        <w:rPr>
          <w:rFonts w:ascii="Arial Nova" w:hAnsi="Arial Nova"/>
          <w:b/>
          <w:lang w:val="en-GB"/>
        </w:rPr>
      </w:pPr>
    </w:p>
    <w:p w14:paraId="70B42378" w14:textId="77777777" w:rsidR="001741CD" w:rsidRPr="008F2AF7" w:rsidRDefault="001741CD" w:rsidP="001741CD">
      <w:pPr>
        <w:rPr>
          <w:rFonts w:ascii="Arial Nova" w:hAnsi="Arial Nova"/>
          <w:b/>
        </w:rPr>
      </w:pPr>
      <w:r w:rsidRPr="008F2AF7">
        <w:rPr>
          <w:rFonts w:ascii="Arial Nova" w:hAnsi="Arial Nova"/>
          <w:b/>
        </w:rPr>
        <w:t>Seminarlektüre</w:t>
      </w:r>
    </w:p>
    <w:p w14:paraId="49C1A622" w14:textId="61FECB84" w:rsidR="001741CD" w:rsidRPr="008F2AF7" w:rsidRDefault="001741CD" w:rsidP="001741CD">
      <w:pPr>
        <w:jc w:val="both"/>
        <w:rPr>
          <w:rFonts w:ascii="Arial Nova" w:hAnsi="Arial Nova"/>
        </w:rPr>
      </w:pPr>
      <w:r w:rsidRPr="008F2AF7">
        <w:rPr>
          <w:rFonts w:ascii="Arial Nova" w:hAnsi="Arial Nova"/>
        </w:rPr>
        <w:t>Die Seminarlektüre steh</w:t>
      </w:r>
      <w:r w:rsidR="00FF24FE">
        <w:rPr>
          <w:rFonts w:ascii="Arial Nova" w:hAnsi="Arial Nova"/>
        </w:rPr>
        <w:t>t</w:t>
      </w:r>
      <w:r w:rsidRPr="008F2AF7">
        <w:rPr>
          <w:rFonts w:ascii="Arial Nova" w:hAnsi="Arial Nova"/>
        </w:rPr>
        <w:t xml:space="preserve"> Ihnen auf </w:t>
      </w:r>
      <w:proofErr w:type="spellStart"/>
      <w:r w:rsidRPr="008F2AF7">
        <w:rPr>
          <w:rFonts w:ascii="Arial Nova" w:hAnsi="Arial Nova"/>
        </w:rPr>
        <w:t>Moodle</w:t>
      </w:r>
      <w:proofErr w:type="spellEnd"/>
      <w:r w:rsidRPr="008F2AF7">
        <w:rPr>
          <w:rFonts w:ascii="Arial Nova" w:hAnsi="Arial Nova"/>
        </w:rPr>
        <w:t xml:space="preserve"> zur Verfügung. Sie brauchen keine weitere Literatur anzuschaffen.</w:t>
      </w:r>
    </w:p>
    <w:p w14:paraId="155FF4CB" w14:textId="77777777" w:rsidR="00593377" w:rsidRDefault="00593377" w:rsidP="00C82D79">
      <w:pPr>
        <w:rPr>
          <w:rFonts w:ascii="Arial Nova" w:hAnsi="Arial Nova"/>
          <w:b/>
        </w:rPr>
      </w:pPr>
    </w:p>
    <w:p w14:paraId="10074304" w14:textId="77777777" w:rsidR="00593377" w:rsidRDefault="00593377">
      <w:pPr>
        <w:rPr>
          <w:rFonts w:ascii="Arial Nova" w:hAnsi="Arial Nova"/>
          <w:b/>
        </w:rPr>
      </w:pPr>
      <w:r>
        <w:rPr>
          <w:rFonts w:ascii="Arial Nova" w:hAnsi="Arial Nova"/>
          <w:b/>
        </w:rPr>
        <w:br w:type="page"/>
      </w:r>
    </w:p>
    <w:p w14:paraId="6F33FE4C" w14:textId="1D3EDF3F" w:rsidR="00C42B99" w:rsidRPr="008F2AF7" w:rsidRDefault="007079B2" w:rsidP="00C82D79">
      <w:pPr>
        <w:rPr>
          <w:rFonts w:ascii="Arial Nova" w:hAnsi="Arial Nova"/>
          <w:b/>
        </w:rPr>
      </w:pPr>
      <w:r w:rsidRPr="008F2AF7">
        <w:rPr>
          <w:rFonts w:ascii="Arial Nova" w:hAnsi="Arial Nova"/>
          <w:b/>
        </w:rPr>
        <w:lastRenderedPageBreak/>
        <w:t>Seminarleistungen</w:t>
      </w:r>
    </w:p>
    <w:p w14:paraId="6483242A" w14:textId="033AA761" w:rsidR="00323876" w:rsidRPr="00323876" w:rsidRDefault="00323876" w:rsidP="008122A4">
      <w:pPr>
        <w:jc w:val="both"/>
        <w:rPr>
          <w:rFonts w:ascii="Arial Nova" w:hAnsi="Arial Nova" w:cs="Calibri"/>
          <w:color w:val="000000"/>
          <w:u w:val="single"/>
        </w:rPr>
      </w:pPr>
      <w:r>
        <w:rPr>
          <w:rFonts w:ascii="Arial Nova" w:hAnsi="Arial Nova" w:cs="Calibri"/>
          <w:color w:val="000000"/>
          <w:u w:val="single"/>
        </w:rPr>
        <w:t>Arbeitsblatt</w:t>
      </w:r>
    </w:p>
    <w:p w14:paraId="4F9163F3" w14:textId="39214F65" w:rsidR="008122A4" w:rsidRDefault="00323876" w:rsidP="008122A4">
      <w:pPr>
        <w:jc w:val="both"/>
        <w:rPr>
          <w:rFonts w:ascii="Arial Nova" w:hAnsi="Arial Nova"/>
        </w:rPr>
      </w:pPr>
      <w:r>
        <w:rPr>
          <w:rFonts w:ascii="Arial Nova" w:hAnsi="Arial Nova" w:cs="Calibri"/>
          <w:color w:val="000000"/>
        </w:rPr>
        <w:t xml:space="preserve">Grundsätzliche </w:t>
      </w:r>
      <w:r w:rsidR="008122A4">
        <w:rPr>
          <w:rFonts w:ascii="Arial Nova" w:hAnsi="Arial Nova" w:cs="Calibri"/>
          <w:color w:val="000000"/>
        </w:rPr>
        <w:t xml:space="preserve">Voraussetzung </w:t>
      </w:r>
      <w:r w:rsidR="00A259A0">
        <w:rPr>
          <w:rFonts w:ascii="Arial Nova" w:hAnsi="Arial Nova" w:cs="Calibri"/>
          <w:color w:val="000000"/>
        </w:rPr>
        <w:t xml:space="preserve">(unabhängig von Modulhandbuch/Studiengang) </w:t>
      </w:r>
      <w:r w:rsidR="008122A4">
        <w:rPr>
          <w:rFonts w:ascii="Arial Nova" w:hAnsi="Arial Nova" w:cs="Calibri"/>
          <w:color w:val="000000"/>
        </w:rPr>
        <w:t xml:space="preserve">sowohl für das benotete als auch für das unbenotete Bestehen dieses Kurses ist </w:t>
      </w:r>
      <w:r w:rsidR="008122A4" w:rsidRPr="008F2AF7">
        <w:rPr>
          <w:rFonts w:ascii="Arial Nova" w:hAnsi="Arial Nova"/>
        </w:rPr>
        <w:t xml:space="preserve">die Bearbeitung des wöchentlichen Arbeitsblattes mit Fragen zur Seminarlektüre. </w:t>
      </w:r>
      <w:r w:rsidR="008122A4">
        <w:rPr>
          <w:rFonts w:ascii="Arial Nova" w:hAnsi="Arial Nova"/>
        </w:rPr>
        <w:t xml:space="preserve">Diese Seminarleistung </w:t>
      </w:r>
      <w:r w:rsidR="008122A4" w:rsidRPr="008F2AF7">
        <w:rPr>
          <w:rFonts w:ascii="Arial Nova" w:hAnsi="Arial Nova"/>
        </w:rPr>
        <w:t xml:space="preserve">wird nicht benotet. Sie müssen </w:t>
      </w:r>
      <w:r w:rsidR="008122A4">
        <w:rPr>
          <w:rFonts w:ascii="Arial Nova" w:hAnsi="Arial Nova"/>
        </w:rPr>
        <w:t>das Arbeitsblatt</w:t>
      </w:r>
      <w:r w:rsidR="008122A4" w:rsidRPr="008F2AF7">
        <w:rPr>
          <w:rFonts w:ascii="Arial Nova" w:hAnsi="Arial Nova"/>
        </w:rPr>
        <w:t xml:space="preserve"> bis 30 Minuten vor Sitzungsbeginn auf </w:t>
      </w:r>
      <w:proofErr w:type="spellStart"/>
      <w:r w:rsidR="008122A4" w:rsidRPr="008F2AF7">
        <w:rPr>
          <w:rFonts w:ascii="Arial Nova" w:hAnsi="Arial Nova"/>
        </w:rPr>
        <w:t>Moodle</w:t>
      </w:r>
      <w:proofErr w:type="spellEnd"/>
      <w:r w:rsidR="008122A4" w:rsidRPr="008F2AF7">
        <w:rPr>
          <w:rFonts w:ascii="Arial Nova" w:hAnsi="Arial Nova"/>
        </w:rPr>
        <w:t xml:space="preserve"> hochladen. Die Bearbeitung der Arbeitsblätter dauert in der Regel ~</w:t>
      </w:r>
      <w:r w:rsidR="008122A4">
        <w:rPr>
          <w:rFonts w:ascii="Arial Nova" w:hAnsi="Arial Nova"/>
        </w:rPr>
        <w:t>15</w:t>
      </w:r>
      <w:r w:rsidR="008122A4" w:rsidRPr="008F2AF7">
        <w:rPr>
          <w:rFonts w:ascii="Arial Nova" w:hAnsi="Arial Nova"/>
        </w:rPr>
        <w:t xml:space="preserve"> Minuten.</w:t>
      </w:r>
    </w:p>
    <w:p w14:paraId="552525AF" w14:textId="3F9F69CE" w:rsidR="00B53703" w:rsidRPr="00B53703" w:rsidRDefault="00B53703" w:rsidP="008122A4">
      <w:pPr>
        <w:jc w:val="both"/>
        <w:rPr>
          <w:rFonts w:ascii="Arial Nova" w:hAnsi="Arial Nova"/>
        </w:rPr>
      </w:pPr>
      <w:r>
        <w:rPr>
          <w:rFonts w:ascii="Arial Nova" w:hAnsi="Arial Nova"/>
        </w:rPr>
        <w:t>Sie haben zwei Joker, d.h. Sie dürfen zweimal kein Arbeitsblatt für eine Sitzung einreichen.</w:t>
      </w:r>
    </w:p>
    <w:p w14:paraId="646C07AB" w14:textId="77777777" w:rsidR="00C33B9A" w:rsidRDefault="00C33B9A" w:rsidP="008122A4">
      <w:pPr>
        <w:jc w:val="both"/>
        <w:rPr>
          <w:rFonts w:ascii="Arial Nova" w:hAnsi="Arial Nova"/>
        </w:rPr>
      </w:pPr>
    </w:p>
    <w:p w14:paraId="3051D6BB" w14:textId="01A9B939" w:rsidR="002D3C1D" w:rsidRPr="00803C9A" w:rsidRDefault="00A259A0" w:rsidP="00803C9A">
      <w:pPr>
        <w:jc w:val="both"/>
        <w:rPr>
          <w:rFonts w:ascii="Arial Nova" w:hAnsi="Arial Nova"/>
          <w:u w:val="single"/>
        </w:rPr>
      </w:pPr>
      <w:r>
        <w:rPr>
          <w:rFonts w:ascii="Arial Nova" w:hAnsi="Arial Nova"/>
          <w:u w:val="single"/>
        </w:rPr>
        <w:t xml:space="preserve">Unbenotetes </w:t>
      </w:r>
      <w:r w:rsidR="002D3C1D" w:rsidRPr="00803C9A">
        <w:rPr>
          <w:rFonts w:ascii="Arial Nova" w:hAnsi="Arial Nova"/>
          <w:u w:val="single"/>
        </w:rPr>
        <w:t>Referat</w:t>
      </w:r>
      <w:r w:rsidR="004C761A">
        <w:rPr>
          <w:rFonts w:ascii="Arial Nova" w:hAnsi="Arial Nova"/>
          <w:u w:val="single"/>
        </w:rPr>
        <w:t xml:space="preserve"> </w:t>
      </w:r>
      <w:r>
        <w:rPr>
          <w:rFonts w:ascii="Arial Nova" w:hAnsi="Arial Nova"/>
          <w:u w:val="single"/>
        </w:rPr>
        <w:t>(sofern von Modulhandbuch verlangt)</w:t>
      </w:r>
    </w:p>
    <w:p w14:paraId="426137A9" w14:textId="637A55D5" w:rsidR="00803C9A" w:rsidRPr="00803C9A" w:rsidRDefault="00803C9A" w:rsidP="00803C9A">
      <w:pPr>
        <w:jc w:val="both"/>
        <w:rPr>
          <w:rFonts w:ascii="Arial Nova" w:hAnsi="Arial Nova"/>
        </w:rPr>
      </w:pPr>
      <w:r w:rsidRPr="00803C9A">
        <w:rPr>
          <w:rFonts w:ascii="Arial Nova" w:hAnsi="Arial Nova"/>
          <w:i/>
        </w:rPr>
        <w:t>Länge</w:t>
      </w:r>
      <w:r w:rsidRPr="00803C9A">
        <w:rPr>
          <w:rFonts w:ascii="Arial Nova" w:hAnsi="Arial Nova"/>
        </w:rPr>
        <w:t xml:space="preserve">: </w:t>
      </w:r>
      <w:r w:rsidR="00C3149C">
        <w:rPr>
          <w:rFonts w:ascii="Arial Nova" w:hAnsi="Arial Nova"/>
        </w:rPr>
        <w:t>10-</w:t>
      </w:r>
      <w:r w:rsidRPr="00803C9A">
        <w:rPr>
          <w:rFonts w:ascii="Arial Nova" w:hAnsi="Arial Nova"/>
        </w:rPr>
        <w:t>15 Min.</w:t>
      </w:r>
    </w:p>
    <w:p w14:paraId="14FD6954" w14:textId="64861D95" w:rsidR="00803C9A" w:rsidRPr="00803C9A" w:rsidRDefault="00803C9A" w:rsidP="00803C9A">
      <w:pPr>
        <w:jc w:val="both"/>
        <w:rPr>
          <w:rFonts w:ascii="Arial Nova" w:hAnsi="Arial Nova"/>
        </w:rPr>
      </w:pPr>
      <w:r w:rsidRPr="00803C9A">
        <w:rPr>
          <w:rFonts w:ascii="Arial Nova" w:hAnsi="Arial Nova"/>
          <w:i/>
        </w:rPr>
        <w:t>Zweck</w:t>
      </w:r>
      <w:r w:rsidRPr="00803C9A">
        <w:rPr>
          <w:rFonts w:ascii="Arial Nova" w:hAnsi="Arial Nova"/>
        </w:rPr>
        <w:t xml:space="preserve">: Das Referat soll dazu dienen, </w:t>
      </w:r>
      <w:r w:rsidR="00204CF0">
        <w:rPr>
          <w:rFonts w:ascii="Arial Nova" w:hAnsi="Arial Nova"/>
        </w:rPr>
        <w:t xml:space="preserve">gezielt </w:t>
      </w:r>
      <w:r w:rsidRPr="00FC3DB7">
        <w:rPr>
          <w:rFonts w:ascii="Arial Nova" w:hAnsi="Arial Nova"/>
          <w:i/>
        </w:rPr>
        <w:t>einen Aspekt</w:t>
      </w:r>
      <w:r w:rsidRPr="00803C9A">
        <w:rPr>
          <w:rFonts w:ascii="Arial Nova" w:hAnsi="Arial Nova"/>
        </w:rPr>
        <w:t xml:space="preserve"> der Pflichtlektüre zu </w:t>
      </w:r>
      <w:r w:rsidR="00FC3DB7">
        <w:rPr>
          <w:rFonts w:ascii="Arial Nova" w:hAnsi="Arial Nova"/>
        </w:rPr>
        <w:t xml:space="preserve">vertiefen und </w:t>
      </w:r>
      <w:r w:rsidRPr="00803C9A">
        <w:rPr>
          <w:rFonts w:ascii="Arial Nova" w:hAnsi="Arial Nova"/>
        </w:rPr>
        <w:t xml:space="preserve">problematisieren, um darauf aufbauend eine Frage zur gemeinsamen Diskussion in Kleingruppen zu formulieren. </w:t>
      </w:r>
      <w:r w:rsidR="00FB5A75">
        <w:rPr>
          <w:rFonts w:ascii="Arial Nova" w:hAnsi="Arial Nova"/>
        </w:rPr>
        <w:t xml:space="preserve">Weitere Hinweise hierzu finden Sie im </w:t>
      </w:r>
      <w:r w:rsidRPr="00803C9A">
        <w:rPr>
          <w:rFonts w:ascii="Arial Nova" w:hAnsi="Arial Nova"/>
        </w:rPr>
        <w:t>Anh</w:t>
      </w:r>
      <w:r w:rsidR="009F5A93">
        <w:rPr>
          <w:rFonts w:ascii="Arial Nova" w:hAnsi="Arial Nova"/>
        </w:rPr>
        <w:t>ang</w:t>
      </w:r>
      <w:r w:rsidRPr="00803C9A">
        <w:rPr>
          <w:rFonts w:ascii="Arial Nova" w:hAnsi="Arial Nova"/>
        </w:rPr>
        <w:t xml:space="preserve"> unten</w:t>
      </w:r>
      <w:r w:rsidR="00FB5A75">
        <w:rPr>
          <w:rFonts w:ascii="Arial Nova" w:hAnsi="Arial Nova"/>
        </w:rPr>
        <w:t>.</w:t>
      </w:r>
    </w:p>
    <w:p w14:paraId="2700B893" w14:textId="3E7BACAC" w:rsidR="008D18A4" w:rsidRDefault="00803C9A" w:rsidP="00803C9A">
      <w:pPr>
        <w:jc w:val="both"/>
        <w:rPr>
          <w:rFonts w:ascii="Arial Nova" w:hAnsi="Arial Nova"/>
        </w:rPr>
      </w:pPr>
      <w:r w:rsidRPr="00803C9A">
        <w:rPr>
          <w:rFonts w:ascii="Arial Nova" w:hAnsi="Arial Nova"/>
          <w:i/>
        </w:rPr>
        <w:t>Handout:</w:t>
      </w:r>
      <w:r>
        <w:rPr>
          <w:rFonts w:ascii="Arial Nova" w:hAnsi="Arial Nova"/>
        </w:rPr>
        <w:t xml:space="preserve"> Bitte schicken Sie mir Ihr Handout</w:t>
      </w:r>
      <w:r w:rsidR="009022F8">
        <w:rPr>
          <w:rFonts w:ascii="Arial Nova" w:hAnsi="Arial Nova"/>
        </w:rPr>
        <w:t xml:space="preserve"> bis </w:t>
      </w:r>
      <w:r w:rsidR="006E1048">
        <w:rPr>
          <w:rFonts w:ascii="Arial Nova" w:hAnsi="Arial Nova"/>
        </w:rPr>
        <w:t xml:space="preserve">zum </w:t>
      </w:r>
      <w:r w:rsidR="009022F8">
        <w:rPr>
          <w:rFonts w:ascii="Arial Nova" w:hAnsi="Arial Nova"/>
        </w:rPr>
        <w:t>Freitagnachmittag vor der Sitzung</w:t>
      </w:r>
      <w:r w:rsidR="004C761A">
        <w:rPr>
          <w:rFonts w:ascii="Arial Nova" w:hAnsi="Arial Nova"/>
        </w:rPr>
        <w:t xml:space="preserve"> </w:t>
      </w:r>
      <w:r w:rsidR="00E77602">
        <w:rPr>
          <w:rFonts w:ascii="Arial Nova" w:hAnsi="Arial Nova"/>
        </w:rPr>
        <w:t>(</w:t>
      </w:r>
      <w:r w:rsidR="004C761A">
        <w:rPr>
          <w:rFonts w:ascii="Arial Nova" w:hAnsi="Arial Nova"/>
        </w:rPr>
        <w:t xml:space="preserve">für meine eigene </w:t>
      </w:r>
      <w:r w:rsidR="00E77602">
        <w:rPr>
          <w:rFonts w:ascii="Arial Nova" w:hAnsi="Arial Nova"/>
        </w:rPr>
        <w:t>Seminar-</w:t>
      </w:r>
      <w:r w:rsidR="004C761A">
        <w:rPr>
          <w:rFonts w:ascii="Arial Nova" w:hAnsi="Arial Nova"/>
        </w:rPr>
        <w:t>Planung</w:t>
      </w:r>
      <w:r w:rsidR="00E77602">
        <w:rPr>
          <w:rFonts w:ascii="Arial Nova" w:hAnsi="Arial Nova"/>
        </w:rPr>
        <w:t>)</w:t>
      </w:r>
      <w:r w:rsidR="009022F8">
        <w:rPr>
          <w:rFonts w:ascii="Arial Nova" w:hAnsi="Arial Nova"/>
        </w:rPr>
        <w:t>.</w:t>
      </w:r>
    </w:p>
    <w:p w14:paraId="3A02FDF2" w14:textId="21ACB64D" w:rsidR="00A74F66" w:rsidRPr="00A74F66" w:rsidRDefault="00A74F66" w:rsidP="00803C9A">
      <w:pPr>
        <w:jc w:val="both"/>
        <w:rPr>
          <w:rFonts w:ascii="Arial Nova" w:hAnsi="Arial Nova"/>
        </w:rPr>
      </w:pPr>
      <w:r>
        <w:rPr>
          <w:rFonts w:ascii="Arial Nova" w:hAnsi="Arial Nova"/>
          <w:i/>
        </w:rPr>
        <w:t xml:space="preserve">Diskussionsleitung: </w:t>
      </w:r>
      <w:r>
        <w:rPr>
          <w:rFonts w:ascii="Arial Nova" w:hAnsi="Arial Nova"/>
        </w:rPr>
        <w:t>Falls es das Modulhandbuch erfordert, übernehmen Sie die Diskussionsführung. Bitte mit mir in Sitzung davor kurz besprechen.</w:t>
      </w:r>
    </w:p>
    <w:p w14:paraId="764DD93F" w14:textId="77777777" w:rsidR="00C33B9A" w:rsidRDefault="00C33B9A" w:rsidP="008122A4">
      <w:pPr>
        <w:jc w:val="both"/>
        <w:rPr>
          <w:rFonts w:ascii="Arial Nova" w:hAnsi="Arial Nova"/>
        </w:rPr>
      </w:pPr>
    </w:p>
    <w:p w14:paraId="3D717988" w14:textId="3A2A5704" w:rsidR="00085016" w:rsidRPr="00085016" w:rsidRDefault="00085016" w:rsidP="007079B2">
      <w:pPr>
        <w:rPr>
          <w:rFonts w:ascii="Arial Nova" w:hAnsi="Arial Nova"/>
          <w:u w:val="single"/>
        </w:rPr>
      </w:pPr>
      <w:r w:rsidRPr="00085016">
        <w:rPr>
          <w:rFonts w:ascii="Arial Nova" w:hAnsi="Arial Nova"/>
          <w:u w:val="single"/>
        </w:rPr>
        <w:t>Hausarbeit</w:t>
      </w:r>
      <w:r w:rsidR="00323876">
        <w:rPr>
          <w:rFonts w:ascii="Arial Nova" w:hAnsi="Arial Nova"/>
          <w:u w:val="single"/>
        </w:rPr>
        <w:t>/Ausarbeitung Referat</w:t>
      </w:r>
      <w:r w:rsidR="00A259A0">
        <w:rPr>
          <w:rFonts w:ascii="Arial Nova" w:hAnsi="Arial Nova"/>
          <w:u w:val="single"/>
        </w:rPr>
        <w:t xml:space="preserve"> (sofern von Modulhandbuch verlangt)</w:t>
      </w:r>
    </w:p>
    <w:p w14:paraId="7339EE60" w14:textId="7E57C13C" w:rsidR="008D18A4" w:rsidRPr="008D18A4" w:rsidRDefault="008D18A4" w:rsidP="00923982">
      <w:pPr>
        <w:jc w:val="both"/>
        <w:rPr>
          <w:rFonts w:ascii="Arial Nova" w:hAnsi="Arial Nova" w:cs="Calibri"/>
          <w:color w:val="000000"/>
        </w:rPr>
      </w:pPr>
      <w:r>
        <w:rPr>
          <w:rFonts w:ascii="Arial Nova" w:hAnsi="Arial Nova" w:cs="Calibri"/>
          <w:i/>
          <w:color w:val="000000"/>
        </w:rPr>
        <w:t xml:space="preserve">Hinweis zu Referatsausarbeitung: </w:t>
      </w:r>
      <w:r>
        <w:rPr>
          <w:rFonts w:ascii="Arial Nova" w:hAnsi="Arial Nova" w:cs="Calibri"/>
          <w:color w:val="000000"/>
        </w:rPr>
        <w:t xml:space="preserve">Eine ‚Referatsausarbeitung‘ ist hier einfach eine kürzere Hausarbeit zum Referatsthema, bei dem Sie Material Ihres Referats verwenden können. Es gelten </w:t>
      </w:r>
      <w:r w:rsidR="006E6E81">
        <w:rPr>
          <w:rFonts w:ascii="Arial Nova" w:hAnsi="Arial Nova" w:cs="Calibri"/>
          <w:color w:val="000000"/>
        </w:rPr>
        <w:t xml:space="preserve">ansonsten </w:t>
      </w:r>
      <w:r>
        <w:rPr>
          <w:rFonts w:ascii="Arial Nova" w:hAnsi="Arial Nova" w:cs="Calibri"/>
          <w:color w:val="000000"/>
        </w:rPr>
        <w:t>die gleichen Empfehlungen und Anforderungen wie für eine</w:t>
      </w:r>
      <w:r w:rsidR="009307E2">
        <w:rPr>
          <w:rFonts w:ascii="Arial Nova" w:hAnsi="Arial Nova" w:cs="Calibri"/>
          <w:color w:val="000000"/>
        </w:rPr>
        <w:t xml:space="preserve"> reguläre</w:t>
      </w:r>
      <w:r>
        <w:rPr>
          <w:rFonts w:ascii="Arial Nova" w:hAnsi="Arial Nova" w:cs="Calibri"/>
          <w:color w:val="000000"/>
        </w:rPr>
        <w:t xml:space="preserve"> Hausarbeit.</w:t>
      </w:r>
    </w:p>
    <w:p w14:paraId="3B3E8288" w14:textId="696F7074" w:rsidR="00923982" w:rsidRPr="00987F13" w:rsidRDefault="008950D8" w:rsidP="00923982">
      <w:pPr>
        <w:jc w:val="both"/>
        <w:rPr>
          <w:rFonts w:ascii="Arial Nova" w:hAnsi="Arial Nova" w:cs="Calibri"/>
          <w:color w:val="000000"/>
        </w:rPr>
      </w:pPr>
      <w:r>
        <w:rPr>
          <w:rFonts w:ascii="Arial Nova" w:hAnsi="Arial Nova" w:cs="Calibri"/>
          <w:i/>
          <w:color w:val="000000"/>
        </w:rPr>
        <w:t>Umfang</w:t>
      </w:r>
      <w:r w:rsidR="00987F13">
        <w:rPr>
          <w:rFonts w:ascii="Arial Nova" w:hAnsi="Arial Nova" w:cs="Calibri"/>
          <w:i/>
          <w:color w:val="000000"/>
        </w:rPr>
        <w:t xml:space="preserve">: </w:t>
      </w:r>
      <w:r w:rsidR="00987F13">
        <w:rPr>
          <w:rFonts w:ascii="Arial Nova" w:hAnsi="Arial Nova" w:cs="Calibri"/>
          <w:color w:val="000000"/>
        </w:rPr>
        <w:t xml:space="preserve">Entnehmen Sie </w:t>
      </w:r>
      <w:r>
        <w:rPr>
          <w:rFonts w:ascii="Arial Nova" w:hAnsi="Arial Nova" w:cs="Calibri"/>
          <w:color w:val="000000"/>
        </w:rPr>
        <w:t xml:space="preserve">den Umfang </w:t>
      </w:r>
      <w:r w:rsidR="00987F13">
        <w:rPr>
          <w:rFonts w:ascii="Arial Nova" w:hAnsi="Arial Nova" w:cs="Calibri"/>
          <w:color w:val="000000"/>
        </w:rPr>
        <w:t>dem entsprechenden Modulhandbuch</w:t>
      </w:r>
      <w:r>
        <w:rPr>
          <w:rFonts w:ascii="Arial Nova" w:hAnsi="Arial Nova" w:cs="Calibri"/>
          <w:color w:val="000000"/>
        </w:rPr>
        <w:t>.</w:t>
      </w:r>
      <w:r w:rsidR="00987F13">
        <w:rPr>
          <w:rFonts w:ascii="Arial Nova" w:hAnsi="Arial Nova" w:cs="Calibri"/>
          <w:color w:val="000000"/>
        </w:rPr>
        <w:t xml:space="preserve"> Bitte orientieren Sie sich dabei an folgendem Maßstab: Eine Seite umfasst ca. 2.000 Zeichen inkl. Leerzeichen (</w:t>
      </w:r>
      <w:hyperlink r:id="rId15" w:history="1">
        <w:r w:rsidR="00987F13" w:rsidRPr="00987F13">
          <w:rPr>
            <w:rStyle w:val="Hyperlink"/>
            <w:rFonts w:ascii="Arial Nova" w:hAnsi="Arial Nova" w:cs="Calibri"/>
          </w:rPr>
          <w:t>siehe Studienleitfaden</w:t>
        </w:r>
      </w:hyperlink>
      <w:r w:rsidR="00987F13">
        <w:rPr>
          <w:rFonts w:ascii="Arial Nova" w:hAnsi="Arial Nova" w:cs="Calibri"/>
          <w:color w:val="000000"/>
        </w:rPr>
        <w:t xml:space="preserve">). Sie können Ihre Arbeit </w:t>
      </w:r>
      <w:r w:rsidR="00E03087">
        <w:rPr>
          <w:rFonts w:ascii="Arial Nova" w:hAnsi="Arial Nova" w:cs="Calibri"/>
          <w:color w:val="000000"/>
        </w:rPr>
        <w:t xml:space="preserve">gerne </w:t>
      </w:r>
      <w:r w:rsidR="00987F13">
        <w:rPr>
          <w:rFonts w:ascii="Arial Nova" w:hAnsi="Arial Nova" w:cs="Calibri"/>
          <w:color w:val="000000"/>
        </w:rPr>
        <w:t>formatieren, wie Sie möchten, solange der Gesamtumfang der Arbeit der</w:t>
      </w:r>
      <w:r>
        <w:rPr>
          <w:rFonts w:ascii="Arial Nova" w:hAnsi="Arial Nova" w:cs="Calibri"/>
          <w:color w:val="000000"/>
        </w:rPr>
        <w:t xml:space="preserve"> im Modulhandbuch angegeben </w:t>
      </w:r>
      <w:r w:rsidR="00987F13">
        <w:rPr>
          <w:rFonts w:ascii="Arial Nova" w:hAnsi="Arial Nova" w:cs="Calibri"/>
          <w:color w:val="000000"/>
        </w:rPr>
        <w:t xml:space="preserve">Seitenzahl </w:t>
      </w:r>
      <w:r>
        <w:rPr>
          <w:rFonts w:ascii="Arial Nova" w:hAnsi="Arial Nova" w:cs="Calibri"/>
          <w:color w:val="000000"/>
        </w:rPr>
        <w:t>× 2.000 Zeichen entspricht.</w:t>
      </w:r>
    </w:p>
    <w:p w14:paraId="0A0FD152" w14:textId="6A4C2D3B" w:rsidR="00923982" w:rsidRDefault="00923982" w:rsidP="00923982">
      <w:pPr>
        <w:jc w:val="both"/>
        <w:rPr>
          <w:rFonts w:ascii="Arial Nova" w:hAnsi="Arial Nova"/>
        </w:rPr>
      </w:pPr>
      <w:bookmarkStart w:id="1" w:name="_Hlk147486456"/>
      <w:r>
        <w:rPr>
          <w:rFonts w:ascii="Arial Nova" w:hAnsi="Arial Nova" w:cs="Calibri"/>
          <w:i/>
          <w:color w:val="000000"/>
        </w:rPr>
        <w:t>Einreichung</w:t>
      </w:r>
      <w:r w:rsidRPr="00923982">
        <w:rPr>
          <w:rFonts w:ascii="Arial Nova" w:hAnsi="Arial Nova" w:cs="Calibri"/>
          <w:i/>
          <w:color w:val="000000"/>
        </w:rPr>
        <w:t>:</w:t>
      </w:r>
      <w:r>
        <w:rPr>
          <w:rFonts w:ascii="Arial Nova" w:hAnsi="Arial Nova" w:cs="Calibri"/>
          <w:color w:val="000000"/>
        </w:rPr>
        <w:t xml:space="preserve"> </w:t>
      </w:r>
      <w:r w:rsidR="00DB3B98">
        <w:rPr>
          <w:rFonts w:ascii="Arial Nova" w:hAnsi="Arial Nova" w:cs="Calibri"/>
          <w:color w:val="000000"/>
        </w:rPr>
        <w:t xml:space="preserve">Reichen Sie Ihre Arbeit bitte ein, </w:t>
      </w:r>
      <w:r>
        <w:rPr>
          <w:rFonts w:ascii="Arial Nova" w:hAnsi="Arial Nova" w:cs="Calibri"/>
          <w:color w:val="000000"/>
        </w:rPr>
        <w:t>indem Sie sie</w:t>
      </w:r>
      <w:r w:rsidR="00DB3B98">
        <w:rPr>
          <w:rFonts w:ascii="Arial Nova" w:hAnsi="Arial Nova" w:cs="Calibri"/>
          <w:color w:val="000000"/>
        </w:rPr>
        <w:t xml:space="preserve"> als PDF</w:t>
      </w:r>
      <w:r>
        <w:rPr>
          <w:rFonts w:ascii="Arial Nova" w:hAnsi="Arial Nova" w:cs="Calibri"/>
          <w:color w:val="000000"/>
        </w:rPr>
        <w:t xml:space="preserve"> auf </w:t>
      </w:r>
      <w:proofErr w:type="spellStart"/>
      <w:r>
        <w:rPr>
          <w:rFonts w:ascii="Arial Nova" w:hAnsi="Arial Nova" w:cs="Calibri"/>
          <w:color w:val="000000"/>
        </w:rPr>
        <w:t>Moodle</w:t>
      </w:r>
      <w:proofErr w:type="spellEnd"/>
      <w:r>
        <w:rPr>
          <w:rFonts w:ascii="Arial Nova" w:hAnsi="Arial Nova" w:cs="Calibri"/>
          <w:color w:val="000000"/>
        </w:rPr>
        <w:t xml:space="preserve"> hochladen (=&gt; Diverses =&gt; Abgabe </w:t>
      </w:r>
      <w:r w:rsidRPr="00224B91">
        <w:rPr>
          <w:rFonts w:ascii="Arial Nova" w:hAnsi="Arial Nova" w:cs="Calibri"/>
          <w:color w:val="000000"/>
        </w:rPr>
        <w:t>Hausarbeit</w:t>
      </w:r>
      <w:r w:rsidR="00625DD3" w:rsidRPr="00224B91">
        <w:rPr>
          <w:rFonts w:ascii="Arial Nova" w:hAnsi="Arial Nova" w:cs="Calibri"/>
          <w:color w:val="000000"/>
        </w:rPr>
        <w:t>/Ausarbeitung Referat</w:t>
      </w:r>
      <w:r>
        <w:rPr>
          <w:rFonts w:ascii="Arial Nova" w:hAnsi="Arial Nova" w:cs="Calibri"/>
          <w:color w:val="000000"/>
        </w:rPr>
        <w:t xml:space="preserve">). Um eine anonyme Begutachtung zu ermöglichen, nennen Sie auf dem Deckblatt Ihrer Arbeit bitte nicht Ihren Namen (sondern nur Matrikelnummer) und laden Sie </w:t>
      </w:r>
      <w:hyperlink r:id="rId16" w:history="1">
        <w:r w:rsidRPr="00085016">
          <w:rPr>
            <w:rStyle w:val="Hyperlink"/>
            <w:rFonts w:ascii="Arial Nova" w:hAnsi="Arial Nova"/>
          </w:rPr>
          <w:t>die Eigenständigkeitserklärung</w:t>
        </w:r>
      </w:hyperlink>
      <w:r>
        <w:rPr>
          <w:rFonts w:ascii="Arial Nova" w:hAnsi="Arial Nova"/>
        </w:rPr>
        <w:t xml:space="preserve"> als separate Datei hoch.</w:t>
      </w:r>
      <w:r w:rsidR="00DB3B98">
        <w:rPr>
          <w:rFonts w:ascii="Arial Nova" w:hAnsi="Arial Nova"/>
        </w:rPr>
        <w:t xml:space="preserve"> Ich empfehle eine </w:t>
      </w:r>
      <w:r w:rsidR="00DB3B98">
        <w:rPr>
          <w:rFonts w:ascii="Arial Nova" w:hAnsi="Arial Nova" w:cs="Calibri"/>
          <w:color w:val="000000"/>
        </w:rPr>
        <w:t>Einreichung bis zum 29.03.2024.</w:t>
      </w:r>
    </w:p>
    <w:bookmarkEnd w:id="1"/>
    <w:p w14:paraId="7E2B3BE4" w14:textId="77777777" w:rsidR="00923982" w:rsidRDefault="00923982" w:rsidP="007079B2">
      <w:pPr>
        <w:rPr>
          <w:rFonts w:ascii="Arial Nova" w:hAnsi="Arial Nova"/>
          <w:u w:val="single"/>
        </w:rPr>
      </w:pPr>
    </w:p>
    <w:p w14:paraId="1788DF3E" w14:textId="43B0DC35" w:rsidR="001741CD" w:rsidRPr="008F2AF7" w:rsidRDefault="00085016" w:rsidP="001741CD">
      <w:pPr>
        <w:rPr>
          <w:rFonts w:ascii="Arial Nova" w:hAnsi="Arial Nova"/>
          <w:b/>
        </w:rPr>
      </w:pPr>
      <w:r>
        <w:rPr>
          <w:rFonts w:ascii="Arial Nova" w:hAnsi="Arial Nova"/>
          <w:b/>
        </w:rPr>
        <w:t>Hausarbeit</w:t>
      </w:r>
      <w:r w:rsidR="001741CD" w:rsidRPr="008F2AF7">
        <w:rPr>
          <w:rFonts w:ascii="Arial Nova" w:hAnsi="Arial Nova"/>
          <w:b/>
        </w:rPr>
        <w:t>sthemen</w:t>
      </w:r>
    </w:p>
    <w:p w14:paraId="101E68B9" w14:textId="64BB1D5F" w:rsidR="008D2905" w:rsidRPr="008F2AF7" w:rsidRDefault="008D2905" w:rsidP="001741CD">
      <w:pPr>
        <w:jc w:val="both"/>
        <w:rPr>
          <w:rFonts w:ascii="Arial Nova" w:hAnsi="Arial Nova"/>
        </w:rPr>
      </w:pPr>
      <w:r w:rsidRPr="008F2AF7">
        <w:rPr>
          <w:rFonts w:ascii="Arial Nova" w:hAnsi="Arial Nova"/>
        </w:rPr>
        <w:t xml:space="preserve">Ich empfehle, dass Sie Ihre </w:t>
      </w:r>
      <w:r w:rsidR="00085016">
        <w:rPr>
          <w:rFonts w:ascii="Arial Nova" w:hAnsi="Arial Nova"/>
        </w:rPr>
        <w:t>Hausarbeit</w:t>
      </w:r>
      <w:r w:rsidRPr="008F2AF7">
        <w:rPr>
          <w:rFonts w:ascii="Arial Nova" w:hAnsi="Arial Nova"/>
        </w:rPr>
        <w:t xml:space="preserve">en zu einer der sechs im Seminar diskutierten Themen schreiben, also Genom-Editierung, autonome Waffensysteme, algorithmisches Regieren, Überwachung, Geoengineering, Umgang mit Risiken. </w:t>
      </w:r>
      <w:r w:rsidR="00832506" w:rsidRPr="008F2AF7">
        <w:rPr>
          <w:rFonts w:ascii="Arial Nova" w:hAnsi="Arial Nova"/>
        </w:rPr>
        <w:t>Wenn Sie möchten, können Sie</w:t>
      </w:r>
      <w:r w:rsidRPr="008F2AF7">
        <w:rPr>
          <w:rFonts w:ascii="Arial Nova" w:hAnsi="Arial Nova"/>
        </w:rPr>
        <w:t xml:space="preserve"> sich </w:t>
      </w:r>
      <w:r w:rsidR="00832506" w:rsidRPr="008F2AF7">
        <w:rPr>
          <w:rFonts w:ascii="Arial Nova" w:hAnsi="Arial Nova"/>
        </w:rPr>
        <w:lastRenderedPageBreak/>
        <w:t xml:space="preserve">(unter Rückgriff auf weitere Literatur) </w:t>
      </w:r>
      <w:r w:rsidRPr="008F2AF7">
        <w:rPr>
          <w:rFonts w:ascii="Arial Nova" w:hAnsi="Arial Nova"/>
        </w:rPr>
        <w:t>mit de</w:t>
      </w:r>
      <w:r w:rsidR="00832506" w:rsidRPr="008F2AF7">
        <w:rPr>
          <w:rFonts w:ascii="Arial Nova" w:hAnsi="Arial Nova"/>
        </w:rPr>
        <w:t>n</w:t>
      </w:r>
      <w:r w:rsidRPr="008F2AF7">
        <w:rPr>
          <w:rFonts w:ascii="Arial Nova" w:hAnsi="Arial Nova"/>
        </w:rPr>
        <w:t xml:space="preserve"> im Seminar besprochenen Positionen auseinanderzusetzen.</w:t>
      </w:r>
    </w:p>
    <w:p w14:paraId="78E9123B" w14:textId="55C584C6" w:rsidR="001741CD" w:rsidRPr="008F2AF7" w:rsidRDefault="008D2905" w:rsidP="001741CD">
      <w:pPr>
        <w:jc w:val="both"/>
        <w:rPr>
          <w:rFonts w:ascii="Arial Nova" w:hAnsi="Arial Nova"/>
        </w:rPr>
      </w:pPr>
      <w:r w:rsidRPr="008F2AF7">
        <w:rPr>
          <w:rFonts w:ascii="Arial Nova" w:hAnsi="Arial Nova"/>
        </w:rPr>
        <w:t xml:space="preserve">Sie dürfen auch zu einem anderen Thema schreiben, </w:t>
      </w:r>
      <w:r w:rsidR="00832506" w:rsidRPr="008F2AF7">
        <w:rPr>
          <w:rFonts w:ascii="Arial Nova" w:hAnsi="Arial Nova"/>
        </w:rPr>
        <w:t>sofern es zum Seminar-Thema passt</w:t>
      </w:r>
      <w:r w:rsidR="006110EC">
        <w:rPr>
          <w:rFonts w:ascii="Arial Nova" w:hAnsi="Arial Nova"/>
        </w:rPr>
        <w:t>. Ich</w:t>
      </w:r>
      <w:r w:rsidR="00832506" w:rsidRPr="008F2AF7">
        <w:rPr>
          <w:rFonts w:ascii="Arial Nova" w:hAnsi="Arial Nova"/>
        </w:rPr>
        <w:t xml:space="preserve"> würde Sie aber bitten, das Thema vorab mit mir zu besprechen. </w:t>
      </w:r>
    </w:p>
    <w:p w14:paraId="4EB9D721" w14:textId="77777777" w:rsidR="001741CD" w:rsidRPr="008F2AF7" w:rsidRDefault="001741CD" w:rsidP="007079B2">
      <w:pPr>
        <w:jc w:val="both"/>
        <w:rPr>
          <w:rFonts w:ascii="Arial Nova" w:hAnsi="Arial Nova"/>
        </w:rPr>
      </w:pPr>
    </w:p>
    <w:p w14:paraId="0F23104D" w14:textId="596AFBA4" w:rsidR="001741CD" w:rsidRPr="008F2AF7" w:rsidRDefault="001741CD" w:rsidP="001741CD">
      <w:pPr>
        <w:rPr>
          <w:rFonts w:ascii="Arial Nova" w:hAnsi="Arial Nova"/>
          <w:b/>
        </w:rPr>
      </w:pPr>
      <w:r w:rsidRPr="008F2AF7">
        <w:rPr>
          <w:rFonts w:ascii="Arial Nova" w:hAnsi="Arial Nova"/>
          <w:b/>
        </w:rPr>
        <w:t xml:space="preserve">Wie Sie eine erfolgreiche </w:t>
      </w:r>
      <w:r w:rsidR="00085016">
        <w:rPr>
          <w:rFonts w:ascii="Arial Nova" w:hAnsi="Arial Nova"/>
          <w:b/>
        </w:rPr>
        <w:t>Hausarbeit</w:t>
      </w:r>
      <w:r w:rsidRPr="008F2AF7">
        <w:rPr>
          <w:rFonts w:ascii="Arial Nova" w:hAnsi="Arial Nova"/>
          <w:b/>
        </w:rPr>
        <w:t xml:space="preserve"> schreiben</w:t>
      </w:r>
    </w:p>
    <w:p w14:paraId="3EFD3AFA" w14:textId="277CD21D" w:rsidR="00E558CD" w:rsidRPr="008F2AF7" w:rsidRDefault="00E558CD" w:rsidP="001741CD">
      <w:pPr>
        <w:jc w:val="both"/>
        <w:rPr>
          <w:rFonts w:ascii="Arial Nova" w:hAnsi="Arial Nova"/>
        </w:rPr>
      </w:pPr>
      <w:r w:rsidRPr="008F2AF7">
        <w:rPr>
          <w:rFonts w:ascii="Arial Nova" w:hAnsi="Arial Nova"/>
        </w:rPr>
        <w:t xml:space="preserve">Beachten Sie unbedingt die Materialien mit Tipps und Hinweisen, die Sie auf </w:t>
      </w:r>
      <w:proofErr w:type="spellStart"/>
      <w:r w:rsidRPr="008F2AF7">
        <w:rPr>
          <w:rFonts w:ascii="Arial Nova" w:hAnsi="Arial Nova"/>
        </w:rPr>
        <w:t>Moodle</w:t>
      </w:r>
      <w:proofErr w:type="spellEnd"/>
      <w:r w:rsidRPr="008F2AF7">
        <w:rPr>
          <w:rFonts w:ascii="Arial Nova" w:hAnsi="Arial Nova"/>
        </w:rPr>
        <w:t xml:space="preserve"> im Ordner ‚</w:t>
      </w:r>
      <w:r w:rsidRPr="00335AEA">
        <w:rPr>
          <w:rFonts w:ascii="Arial Nova" w:hAnsi="Arial Nova"/>
        </w:rPr>
        <w:t>Philosophisches Schreiben</w:t>
      </w:r>
      <w:r w:rsidRPr="008F2AF7">
        <w:rPr>
          <w:rFonts w:ascii="Arial Nova" w:hAnsi="Arial Nova"/>
        </w:rPr>
        <w:t>‘ finden. Sie finden dort unter anderem:</w:t>
      </w:r>
    </w:p>
    <w:p w14:paraId="015859A4" w14:textId="77777777" w:rsidR="00E558CD" w:rsidRPr="008F2AF7" w:rsidRDefault="00E558CD" w:rsidP="00E558CD">
      <w:pPr>
        <w:pStyle w:val="Listenabsatz"/>
        <w:numPr>
          <w:ilvl w:val="0"/>
          <w:numId w:val="12"/>
        </w:numPr>
        <w:jc w:val="both"/>
        <w:rPr>
          <w:rFonts w:ascii="Arial Nova" w:hAnsi="Arial Nova"/>
        </w:rPr>
      </w:pPr>
      <w:r w:rsidRPr="008F2AF7">
        <w:rPr>
          <w:rFonts w:ascii="Arial Nova" w:hAnsi="Arial Nova"/>
        </w:rPr>
        <w:t>einen Leitfaden zum Verfassen philosophischer Aufsätze (besprechen wir gemeinsam im Seminar)</w:t>
      </w:r>
    </w:p>
    <w:p w14:paraId="35739E14" w14:textId="331EB17B" w:rsidR="00E558CD" w:rsidRPr="008F2AF7" w:rsidRDefault="00E558CD" w:rsidP="00E558CD">
      <w:pPr>
        <w:pStyle w:val="Listenabsatz"/>
        <w:numPr>
          <w:ilvl w:val="0"/>
          <w:numId w:val="12"/>
        </w:numPr>
        <w:jc w:val="both"/>
        <w:rPr>
          <w:rFonts w:ascii="Arial Nova" w:hAnsi="Arial Nova"/>
        </w:rPr>
      </w:pPr>
      <w:r w:rsidRPr="008F2AF7">
        <w:rPr>
          <w:rFonts w:ascii="Arial Nova" w:hAnsi="Arial Nova"/>
        </w:rPr>
        <w:t>eine schematische Mini-Hausarbeit</w:t>
      </w:r>
    </w:p>
    <w:p w14:paraId="70320AF6" w14:textId="183C7D38" w:rsidR="00E34095" w:rsidRPr="008F2AF7" w:rsidRDefault="00E34095" w:rsidP="00E34095">
      <w:pPr>
        <w:pStyle w:val="Listenabsatz"/>
        <w:numPr>
          <w:ilvl w:val="0"/>
          <w:numId w:val="12"/>
        </w:numPr>
        <w:jc w:val="both"/>
        <w:rPr>
          <w:rFonts w:ascii="Arial Nova" w:hAnsi="Arial Nova"/>
        </w:rPr>
      </w:pPr>
      <w:r w:rsidRPr="008F2AF7">
        <w:rPr>
          <w:rFonts w:ascii="Arial Nova" w:hAnsi="Arial Nova"/>
        </w:rPr>
        <w:t>eine Übersicht ‚Merkmale eines guten philosophischen Aufsatzes‘</w:t>
      </w:r>
    </w:p>
    <w:p w14:paraId="55A8798F" w14:textId="3C331B1B" w:rsidR="00E558CD" w:rsidRPr="008F2AF7" w:rsidRDefault="00E34095" w:rsidP="00E34095">
      <w:pPr>
        <w:pStyle w:val="Listenabsatz"/>
        <w:numPr>
          <w:ilvl w:val="0"/>
          <w:numId w:val="12"/>
        </w:numPr>
        <w:jc w:val="both"/>
        <w:rPr>
          <w:rFonts w:ascii="Arial Nova" w:hAnsi="Arial Nova"/>
        </w:rPr>
      </w:pPr>
      <w:r w:rsidRPr="008F2AF7">
        <w:rPr>
          <w:rFonts w:ascii="Arial Nova" w:hAnsi="Arial Nova"/>
        </w:rPr>
        <w:t xml:space="preserve">Hinweise zu den </w:t>
      </w:r>
      <w:r w:rsidR="00E558CD" w:rsidRPr="008F2AF7">
        <w:rPr>
          <w:rFonts w:ascii="Arial Nova" w:hAnsi="Arial Nova"/>
        </w:rPr>
        <w:t xml:space="preserve">Zitierregeln </w:t>
      </w:r>
    </w:p>
    <w:p w14:paraId="74A5E7C7" w14:textId="2A983E75" w:rsidR="000D2E58" w:rsidRPr="00B63E36" w:rsidRDefault="00E34095" w:rsidP="00273ABC">
      <w:pPr>
        <w:pStyle w:val="Listenabsatz"/>
        <w:numPr>
          <w:ilvl w:val="0"/>
          <w:numId w:val="12"/>
        </w:numPr>
        <w:spacing w:line="256" w:lineRule="auto"/>
        <w:jc w:val="both"/>
        <w:rPr>
          <w:rFonts w:ascii="Arial Nova" w:hAnsi="Arial Nova"/>
        </w:rPr>
      </w:pPr>
      <w:r w:rsidRPr="00B63E36">
        <w:rPr>
          <w:rFonts w:ascii="Arial Nova" w:hAnsi="Arial Nova"/>
        </w:rPr>
        <w:t xml:space="preserve">eine </w:t>
      </w:r>
      <w:r w:rsidR="00E558CD" w:rsidRPr="00B63E36">
        <w:rPr>
          <w:rFonts w:ascii="Arial Nova" w:hAnsi="Arial Nova"/>
        </w:rPr>
        <w:t>Handreichung ‚</w:t>
      </w:r>
      <w:r w:rsidRPr="00B63E36">
        <w:rPr>
          <w:rFonts w:ascii="Arial Nova" w:hAnsi="Arial Nova"/>
        </w:rPr>
        <w:t>Plagiate und wie man sie vermeidet</w:t>
      </w:r>
      <w:r w:rsidR="00E558CD" w:rsidRPr="00B63E36">
        <w:rPr>
          <w:rFonts w:ascii="Arial Nova" w:hAnsi="Arial Nova"/>
        </w:rPr>
        <w:t>‘</w:t>
      </w:r>
      <w:r w:rsidR="000D2E58" w:rsidRPr="00B63E36">
        <w:rPr>
          <w:rFonts w:ascii="Arial Nova" w:hAnsi="Arial Nova"/>
        </w:rPr>
        <w:t xml:space="preserve"> </w:t>
      </w:r>
      <w:r w:rsidR="00B63E36" w:rsidRPr="00B63E36">
        <w:rPr>
          <w:rFonts w:ascii="Arial Nova" w:hAnsi="Arial Nova"/>
        </w:rPr>
        <w:t xml:space="preserve">(siehe hierzu auch die </w:t>
      </w:r>
      <w:hyperlink r:id="rId17" w:history="1">
        <w:r w:rsidR="00B63E36" w:rsidRPr="00B63E36">
          <w:rPr>
            <w:rStyle w:val="Hyperlink"/>
            <w:rFonts w:ascii="Arial Nova" w:hAnsi="Arial Nova"/>
          </w:rPr>
          <w:t>Handreichungen</w:t>
        </w:r>
      </w:hyperlink>
      <w:r w:rsidR="00B63E36" w:rsidRPr="00B63E36">
        <w:rPr>
          <w:rFonts w:ascii="Arial Nova" w:hAnsi="Arial Nova"/>
        </w:rPr>
        <w:t xml:space="preserve"> der </w:t>
      </w:r>
      <w:hyperlink r:id="rId18" w:history="1">
        <w:r w:rsidR="00B63E36" w:rsidRPr="00B63E36">
          <w:rPr>
            <w:rStyle w:val="Hyperlink"/>
            <w:rFonts w:ascii="Arial Nova" w:hAnsi="Arial Nova"/>
          </w:rPr>
          <w:t>TU Dortmund</w:t>
        </w:r>
      </w:hyperlink>
      <w:r w:rsidR="00B63E36" w:rsidRPr="00B63E36">
        <w:rPr>
          <w:rFonts w:ascii="Arial Nova" w:hAnsi="Arial Nova"/>
        </w:rPr>
        <w:t>)</w:t>
      </w:r>
    </w:p>
    <w:p w14:paraId="3C0B0DF4" w14:textId="5FC50C97" w:rsidR="001741CD" w:rsidRDefault="00E558CD" w:rsidP="007079B2">
      <w:pPr>
        <w:jc w:val="both"/>
        <w:rPr>
          <w:rFonts w:ascii="Arial Nova" w:hAnsi="Arial Nova"/>
        </w:rPr>
      </w:pPr>
      <w:r w:rsidRPr="008F2AF7">
        <w:rPr>
          <w:rFonts w:ascii="Arial Nova" w:hAnsi="Arial Nova"/>
        </w:rPr>
        <w:t>Einen Großteil dieser Unterlagen besprechen wir gemeinsam in unserer Methodensitzung.</w:t>
      </w:r>
    </w:p>
    <w:p w14:paraId="4BB8433D" w14:textId="77777777" w:rsidR="00593377" w:rsidRPr="008F2AF7" w:rsidRDefault="00593377" w:rsidP="00593377">
      <w:pPr>
        <w:rPr>
          <w:rFonts w:ascii="Arial Nova" w:hAnsi="Arial Nova"/>
          <w:b/>
        </w:rPr>
      </w:pPr>
    </w:p>
    <w:p w14:paraId="76F8573E" w14:textId="77777777" w:rsidR="00593377" w:rsidRPr="008F2AF7" w:rsidRDefault="00593377" w:rsidP="00593377">
      <w:pPr>
        <w:rPr>
          <w:rFonts w:ascii="Arial Nova" w:hAnsi="Arial Nova"/>
          <w:b/>
        </w:rPr>
      </w:pPr>
      <w:r w:rsidRPr="008F2AF7">
        <w:rPr>
          <w:rFonts w:ascii="Arial Nova" w:hAnsi="Arial Nova"/>
          <w:b/>
        </w:rPr>
        <w:t>Erwartungen und Ansprüche</w:t>
      </w:r>
    </w:p>
    <w:tbl>
      <w:tblPr>
        <w:tblStyle w:val="Tabellenraster"/>
        <w:tblW w:w="0" w:type="auto"/>
        <w:tblBorders>
          <w:top w:val="none" w:sz="0" w:space="0" w:color="auto"/>
          <w:left w:val="none" w:sz="0" w:space="0" w:color="auto"/>
          <w:bottom w:val="none" w:sz="0" w:space="0" w:color="auto"/>
          <w:right w:val="none" w:sz="0" w:space="0" w:color="auto"/>
        </w:tblBorders>
        <w:tblCellMar>
          <w:top w:w="57" w:type="dxa"/>
          <w:bottom w:w="57" w:type="dxa"/>
        </w:tblCellMar>
        <w:tblLook w:val="04A0" w:firstRow="1" w:lastRow="0" w:firstColumn="1" w:lastColumn="0" w:noHBand="0" w:noVBand="1"/>
      </w:tblPr>
      <w:tblGrid>
        <w:gridCol w:w="4531"/>
        <w:gridCol w:w="4531"/>
      </w:tblGrid>
      <w:tr w:rsidR="00593377" w:rsidRPr="008F2AF7" w14:paraId="1D604AB0" w14:textId="77777777" w:rsidTr="00E832C8">
        <w:tc>
          <w:tcPr>
            <w:tcW w:w="4531" w:type="dxa"/>
          </w:tcPr>
          <w:p w14:paraId="3037EECB" w14:textId="77777777" w:rsidR="00593377" w:rsidRPr="008F2AF7" w:rsidRDefault="00593377" w:rsidP="00E832C8">
            <w:pPr>
              <w:spacing w:after="160" w:line="259" w:lineRule="auto"/>
              <w:rPr>
                <w:rFonts w:ascii="Arial Nova" w:hAnsi="Arial Nova"/>
                <w:b/>
              </w:rPr>
            </w:pPr>
            <w:r w:rsidRPr="008F2AF7">
              <w:rPr>
                <w:rFonts w:ascii="Arial Nova" w:hAnsi="Arial Nova"/>
              </w:rPr>
              <w:tab/>
            </w:r>
            <w:r w:rsidRPr="008F2AF7">
              <w:rPr>
                <w:rFonts w:ascii="Arial Nova" w:hAnsi="Arial Nova"/>
                <w:b/>
              </w:rPr>
              <w:t>an mich</w:t>
            </w:r>
          </w:p>
        </w:tc>
        <w:tc>
          <w:tcPr>
            <w:tcW w:w="4531" w:type="dxa"/>
          </w:tcPr>
          <w:p w14:paraId="6CD0B297" w14:textId="77777777" w:rsidR="00593377" w:rsidRPr="008F2AF7" w:rsidRDefault="00593377" w:rsidP="00E832C8">
            <w:pPr>
              <w:spacing w:after="160" w:line="259" w:lineRule="auto"/>
              <w:rPr>
                <w:rFonts w:ascii="Arial Nova" w:hAnsi="Arial Nova"/>
                <w:b/>
              </w:rPr>
            </w:pPr>
            <w:r w:rsidRPr="008F2AF7">
              <w:rPr>
                <w:rFonts w:ascii="Arial Nova" w:hAnsi="Arial Nova"/>
              </w:rPr>
              <w:tab/>
            </w:r>
            <w:r w:rsidRPr="008F2AF7">
              <w:rPr>
                <w:rFonts w:ascii="Arial Nova" w:hAnsi="Arial Nova"/>
                <w:b/>
              </w:rPr>
              <w:t>an Sie</w:t>
            </w:r>
          </w:p>
        </w:tc>
      </w:tr>
      <w:tr w:rsidR="00593377" w:rsidRPr="008F2AF7" w14:paraId="27C33CB2" w14:textId="77777777" w:rsidTr="00E832C8">
        <w:tc>
          <w:tcPr>
            <w:tcW w:w="4531" w:type="dxa"/>
          </w:tcPr>
          <w:p w14:paraId="121DF0EC"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Pünktlichkeit</w:t>
            </w:r>
          </w:p>
          <w:p w14:paraId="21B03CF1"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Begeisterung fürs Thema</w:t>
            </w:r>
          </w:p>
          <w:p w14:paraId="011EADAA"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Bereitschaft zu lernen</w:t>
            </w:r>
          </w:p>
          <w:p w14:paraId="10F90A82"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Respekt</w:t>
            </w:r>
            <w:r>
              <w:rPr>
                <w:rFonts w:ascii="Arial Nova" w:hAnsi="Arial Nova"/>
              </w:rPr>
              <w:t xml:space="preserve"> und</w:t>
            </w:r>
            <w:r w:rsidRPr="008F2AF7">
              <w:rPr>
                <w:rFonts w:ascii="Arial Nova" w:hAnsi="Arial Nova"/>
              </w:rPr>
              <w:t xml:space="preserve"> Offenheit in Diskussionen</w:t>
            </w:r>
          </w:p>
          <w:p w14:paraId="3D14D619" w14:textId="77777777" w:rsidR="00593377" w:rsidRPr="008F2AF7" w:rsidRDefault="00593377" w:rsidP="00E832C8">
            <w:pPr>
              <w:spacing w:after="160" w:line="259" w:lineRule="auto"/>
              <w:ind w:left="456"/>
              <w:rPr>
                <w:rFonts w:ascii="Arial Nova" w:hAnsi="Arial Nova"/>
              </w:rPr>
            </w:pPr>
          </w:p>
          <w:p w14:paraId="63665D40"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Flexibilität in der Seminargestaltung (Zwischenfeedback nach Sitzung 4)</w:t>
            </w:r>
          </w:p>
          <w:p w14:paraId="69145270" w14:textId="77777777" w:rsidR="00593377" w:rsidRPr="008F2AF7" w:rsidRDefault="00593377" w:rsidP="00593377">
            <w:pPr>
              <w:pStyle w:val="Listenabsatz"/>
              <w:numPr>
                <w:ilvl w:val="0"/>
                <w:numId w:val="9"/>
              </w:numPr>
              <w:ind w:left="456"/>
              <w:rPr>
                <w:rFonts w:ascii="Arial Nova" w:hAnsi="Arial Nova"/>
              </w:rPr>
            </w:pPr>
            <w:r>
              <w:rPr>
                <w:rFonts w:ascii="Arial Nova" w:hAnsi="Arial Nova"/>
              </w:rPr>
              <w:t>Faires, t</w:t>
            </w:r>
            <w:r w:rsidRPr="00F91506">
              <w:rPr>
                <w:rFonts w:ascii="Arial Nova" w:hAnsi="Arial Nova"/>
              </w:rPr>
              <w:t>ransparen</w:t>
            </w:r>
            <w:r>
              <w:rPr>
                <w:rFonts w:ascii="Arial Nova" w:hAnsi="Arial Nova"/>
              </w:rPr>
              <w:t>tes, konstruktives Feedback</w:t>
            </w:r>
            <w:r w:rsidRPr="008F2AF7">
              <w:rPr>
                <w:rFonts w:ascii="Arial Nova" w:hAnsi="Arial Nova"/>
              </w:rPr>
              <w:t xml:space="preserve"> (anonyme Benotung; transparenter Kriterienkatalog; schriftliches Feedback)</w:t>
            </w:r>
          </w:p>
          <w:p w14:paraId="4BAB8BFF"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 xml:space="preserve">Erreichbarkeit per </w:t>
            </w:r>
            <w:proofErr w:type="spellStart"/>
            <w:r w:rsidRPr="008F2AF7">
              <w:rPr>
                <w:rFonts w:ascii="Arial Nova" w:hAnsi="Arial Nova"/>
              </w:rPr>
              <w:t>e-Mail</w:t>
            </w:r>
            <w:proofErr w:type="spellEnd"/>
          </w:p>
        </w:tc>
        <w:tc>
          <w:tcPr>
            <w:tcW w:w="4531" w:type="dxa"/>
          </w:tcPr>
          <w:p w14:paraId="0F269267"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Pünktlichkeit</w:t>
            </w:r>
          </w:p>
          <w:p w14:paraId="55CB27F3" w14:textId="77777777" w:rsidR="00593377" w:rsidRPr="008F2AF7" w:rsidRDefault="00593377" w:rsidP="00593377">
            <w:pPr>
              <w:pStyle w:val="Listenabsatz"/>
              <w:numPr>
                <w:ilvl w:val="0"/>
                <w:numId w:val="9"/>
              </w:numPr>
              <w:ind w:left="456"/>
              <w:rPr>
                <w:rFonts w:ascii="Arial Nova" w:hAnsi="Arial Nova"/>
              </w:rPr>
            </w:pPr>
            <w:r>
              <w:rPr>
                <w:rFonts w:ascii="Arial Nova" w:hAnsi="Arial Nova"/>
              </w:rPr>
              <w:t>Begeisterungsfähigkeit</w:t>
            </w:r>
          </w:p>
          <w:p w14:paraId="6DC86765"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Bereitschaft zu lernen</w:t>
            </w:r>
          </w:p>
          <w:p w14:paraId="3C3390E4"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Respekt</w:t>
            </w:r>
            <w:r>
              <w:rPr>
                <w:rFonts w:ascii="Arial Nova" w:hAnsi="Arial Nova"/>
              </w:rPr>
              <w:t xml:space="preserve"> und </w:t>
            </w:r>
            <w:r w:rsidRPr="008F2AF7">
              <w:rPr>
                <w:rFonts w:ascii="Arial Nova" w:hAnsi="Arial Nova"/>
              </w:rPr>
              <w:t>Offenheit in Diskussionen</w:t>
            </w:r>
          </w:p>
          <w:p w14:paraId="214A56C4" w14:textId="77777777" w:rsidR="00593377" w:rsidRPr="008F2AF7" w:rsidRDefault="00593377" w:rsidP="00E832C8">
            <w:pPr>
              <w:spacing w:after="160" w:line="259" w:lineRule="auto"/>
              <w:ind w:left="456"/>
              <w:rPr>
                <w:rFonts w:ascii="Arial Nova" w:hAnsi="Arial Nova"/>
              </w:rPr>
            </w:pPr>
          </w:p>
          <w:p w14:paraId="3BEF722C"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sorgfältige, mindestens zweifache Lektüre der Seminartexte</w:t>
            </w:r>
          </w:p>
          <w:p w14:paraId="6BFBDB12"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aktive Teilnahme</w:t>
            </w:r>
          </w:p>
          <w:p w14:paraId="3810409E"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wissenschaftliche Integrität (</w:t>
            </w:r>
            <w:r w:rsidRPr="008F2AF7">
              <w:rPr>
                <w:rFonts w:ascii="Arial" w:hAnsi="Arial" w:cs="Arial"/>
              </w:rPr>
              <w:t>≠</w:t>
            </w:r>
            <w:r w:rsidRPr="008F2AF7">
              <w:rPr>
                <w:rFonts w:ascii="Arial Nova" w:hAnsi="Arial Nova"/>
              </w:rPr>
              <w:t>Plagiate)</w:t>
            </w:r>
          </w:p>
          <w:p w14:paraId="628BC9A2" w14:textId="77777777" w:rsidR="00593377" w:rsidRPr="008F2AF7" w:rsidRDefault="00593377" w:rsidP="00593377">
            <w:pPr>
              <w:pStyle w:val="Listenabsatz"/>
              <w:numPr>
                <w:ilvl w:val="0"/>
                <w:numId w:val="9"/>
              </w:numPr>
              <w:ind w:left="456"/>
              <w:rPr>
                <w:rFonts w:ascii="Arial Nova" w:hAnsi="Arial Nova"/>
              </w:rPr>
            </w:pPr>
            <w:r w:rsidRPr="008F2AF7">
              <w:rPr>
                <w:rFonts w:ascii="Arial Nova" w:hAnsi="Arial Nova"/>
              </w:rPr>
              <w:t>Einhaltung von Fristen</w:t>
            </w:r>
          </w:p>
        </w:tc>
      </w:tr>
    </w:tbl>
    <w:p w14:paraId="07FC4146" w14:textId="77777777" w:rsidR="00593377" w:rsidRPr="008F2AF7" w:rsidRDefault="00593377" w:rsidP="00593377">
      <w:pPr>
        <w:rPr>
          <w:rFonts w:ascii="Arial Nova" w:hAnsi="Arial Nova"/>
          <w:b/>
        </w:rPr>
      </w:pPr>
    </w:p>
    <w:p w14:paraId="067574C2" w14:textId="11DB4626" w:rsidR="007079B2" w:rsidRPr="008F2AF7" w:rsidRDefault="007079B2" w:rsidP="00C82D79">
      <w:pPr>
        <w:rPr>
          <w:rFonts w:ascii="Arial Nova" w:hAnsi="Arial Nova"/>
          <w:b/>
        </w:rPr>
      </w:pPr>
      <w:r w:rsidRPr="008F2AF7">
        <w:rPr>
          <w:rFonts w:ascii="Arial Nova" w:hAnsi="Arial Nova"/>
          <w:b/>
        </w:rPr>
        <w:t>E-Mail-Etikette</w:t>
      </w:r>
    </w:p>
    <w:p w14:paraId="4DBBE168" w14:textId="4465E8C7" w:rsidR="007079B2" w:rsidRPr="008F2AF7" w:rsidRDefault="007079B2" w:rsidP="007079B2">
      <w:pPr>
        <w:jc w:val="both"/>
        <w:rPr>
          <w:rFonts w:ascii="Arial Nova" w:hAnsi="Arial Nova"/>
        </w:rPr>
      </w:pPr>
      <w:r w:rsidRPr="008F2AF7">
        <w:rPr>
          <w:rFonts w:ascii="Arial Nova" w:hAnsi="Arial Nova"/>
        </w:rPr>
        <w:t>Ich beantworte Ihnen gerne Fragen zu Seminarorganisation und -inhalt. Am liebsten beantworte ich Ihnen diese Fragen bei unseren wöchentlichen Treffen, sonst aber auch gerne per E-Mail. Hierzu ein paar Bitten und Hinweise:</w:t>
      </w:r>
    </w:p>
    <w:p w14:paraId="5A007005" w14:textId="438BE480" w:rsidR="007079B2" w:rsidRPr="008F2AF7" w:rsidRDefault="001741CD" w:rsidP="001741CD">
      <w:pPr>
        <w:pStyle w:val="Listenabsatz"/>
        <w:numPr>
          <w:ilvl w:val="0"/>
          <w:numId w:val="11"/>
        </w:numPr>
        <w:jc w:val="both"/>
        <w:rPr>
          <w:rFonts w:ascii="Arial Nova" w:hAnsi="Arial Nova"/>
        </w:rPr>
      </w:pPr>
      <w:r w:rsidRPr="008F2AF7">
        <w:rPr>
          <w:rFonts w:ascii="Arial Nova" w:hAnsi="Arial Nova"/>
        </w:rPr>
        <w:t>Prüfen Sie bitte zunächst</w:t>
      </w:r>
      <w:r w:rsidR="007079B2" w:rsidRPr="008F2AF7">
        <w:rPr>
          <w:rFonts w:ascii="Arial Nova" w:hAnsi="Arial Nova"/>
        </w:rPr>
        <w:t xml:space="preserve">, ob Ihre Frage </w:t>
      </w:r>
      <w:r w:rsidR="00864A6F" w:rsidRPr="008F2AF7">
        <w:rPr>
          <w:rFonts w:ascii="Arial Nova" w:hAnsi="Arial Nova"/>
        </w:rPr>
        <w:t xml:space="preserve">nicht vielleicht </w:t>
      </w:r>
      <w:r w:rsidR="007079B2" w:rsidRPr="008F2AF7">
        <w:rPr>
          <w:rFonts w:ascii="Arial Nova" w:hAnsi="Arial Nova"/>
        </w:rPr>
        <w:t xml:space="preserve">vom Seminarplan </w:t>
      </w:r>
      <w:r w:rsidRPr="008F2AF7">
        <w:rPr>
          <w:rFonts w:ascii="Arial Nova" w:hAnsi="Arial Nova"/>
        </w:rPr>
        <w:t xml:space="preserve">beantwortet wird </w:t>
      </w:r>
      <w:r w:rsidR="007079B2" w:rsidRPr="008F2AF7">
        <w:rPr>
          <w:rFonts w:ascii="Arial Nova" w:hAnsi="Arial Nova"/>
        </w:rPr>
        <w:t xml:space="preserve">oder </w:t>
      </w:r>
      <w:r w:rsidRPr="008F2AF7">
        <w:rPr>
          <w:rFonts w:ascii="Arial Nova" w:hAnsi="Arial Nova"/>
        </w:rPr>
        <w:t xml:space="preserve">Ihnen </w:t>
      </w:r>
      <w:proofErr w:type="spellStart"/>
      <w:proofErr w:type="gramStart"/>
      <w:r w:rsidRPr="008F2AF7">
        <w:rPr>
          <w:rFonts w:ascii="Arial Nova" w:hAnsi="Arial Nova"/>
        </w:rPr>
        <w:t>ein:e</w:t>
      </w:r>
      <w:proofErr w:type="spellEnd"/>
      <w:proofErr w:type="gramEnd"/>
      <w:r w:rsidR="007079B2" w:rsidRPr="008F2AF7">
        <w:rPr>
          <w:rFonts w:ascii="Arial Nova" w:hAnsi="Arial Nova"/>
        </w:rPr>
        <w:t xml:space="preserve"> </w:t>
      </w:r>
      <w:proofErr w:type="spellStart"/>
      <w:r w:rsidR="007079B2" w:rsidRPr="008F2AF7">
        <w:rPr>
          <w:rFonts w:ascii="Arial Nova" w:hAnsi="Arial Nova"/>
        </w:rPr>
        <w:t>Kommiliton:in</w:t>
      </w:r>
      <w:proofErr w:type="spellEnd"/>
      <w:r w:rsidR="007079B2" w:rsidRPr="008F2AF7">
        <w:rPr>
          <w:rFonts w:ascii="Arial Nova" w:hAnsi="Arial Nova"/>
        </w:rPr>
        <w:t xml:space="preserve"> </w:t>
      </w:r>
      <w:r w:rsidRPr="008F2AF7">
        <w:rPr>
          <w:rFonts w:ascii="Arial Nova" w:hAnsi="Arial Nova"/>
        </w:rPr>
        <w:t>weiterhelfen kann.</w:t>
      </w:r>
    </w:p>
    <w:p w14:paraId="7401291D" w14:textId="178F353F" w:rsidR="007079B2" w:rsidRPr="008F2AF7" w:rsidRDefault="007079B2" w:rsidP="001741CD">
      <w:pPr>
        <w:pStyle w:val="Listenabsatz"/>
        <w:numPr>
          <w:ilvl w:val="0"/>
          <w:numId w:val="11"/>
        </w:numPr>
        <w:jc w:val="both"/>
        <w:rPr>
          <w:rFonts w:ascii="Arial Nova" w:hAnsi="Arial Nova"/>
        </w:rPr>
      </w:pPr>
      <w:r w:rsidRPr="008F2AF7">
        <w:rPr>
          <w:rFonts w:ascii="Arial Nova" w:hAnsi="Arial Nova"/>
        </w:rPr>
        <w:t xml:space="preserve">Ich antworte auf Ihre </w:t>
      </w:r>
      <w:proofErr w:type="spellStart"/>
      <w:r w:rsidRPr="008F2AF7">
        <w:rPr>
          <w:rFonts w:ascii="Arial Nova" w:hAnsi="Arial Nova"/>
        </w:rPr>
        <w:t>e-Mails</w:t>
      </w:r>
      <w:proofErr w:type="spellEnd"/>
      <w:r w:rsidRPr="008F2AF7">
        <w:rPr>
          <w:rFonts w:ascii="Arial Nova" w:hAnsi="Arial Nova"/>
        </w:rPr>
        <w:t xml:space="preserve"> werktags zwischen 9 Uhr and 17 Uhr. Nur in Ausnahmefällen antworte ich außerhalb dieses Zeitraumes. Ich versuche, auch Sie nicht außerhalb dieses Zeitraums zu </w:t>
      </w:r>
      <w:r w:rsidR="006A389E">
        <w:rPr>
          <w:rFonts w:ascii="Arial Nova" w:hAnsi="Arial Nova"/>
        </w:rPr>
        <w:t>stören</w:t>
      </w:r>
      <w:r w:rsidRPr="008F2AF7">
        <w:rPr>
          <w:rFonts w:ascii="Arial Nova" w:hAnsi="Arial Nova"/>
        </w:rPr>
        <w:t>.</w:t>
      </w:r>
    </w:p>
    <w:p w14:paraId="215923B5" w14:textId="6118FF7B" w:rsidR="007079B2" w:rsidRPr="008F2AF7" w:rsidRDefault="007079B2" w:rsidP="001741CD">
      <w:pPr>
        <w:pStyle w:val="Listenabsatz"/>
        <w:numPr>
          <w:ilvl w:val="0"/>
          <w:numId w:val="11"/>
        </w:numPr>
        <w:jc w:val="both"/>
        <w:rPr>
          <w:rFonts w:ascii="Arial Nova" w:hAnsi="Arial Nova"/>
        </w:rPr>
      </w:pPr>
      <w:r w:rsidRPr="008F2AF7">
        <w:rPr>
          <w:rFonts w:ascii="Arial Nova" w:hAnsi="Arial Nova"/>
        </w:rPr>
        <w:lastRenderedPageBreak/>
        <w:t>Geeignete Anreden sind z.B. ‚Sehr geehrter Herr Königs‘, ‚Hallo Herr Königs‘, ‚Guten Morgen/Abend Herr Königs‘.</w:t>
      </w:r>
      <w:r w:rsidR="001741CD" w:rsidRPr="008F2AF7">
        <w:rPr>
          <w:rFonts w:ascii="Arial Nova" w:hAnsi="Arial Nova"/>
        </w:rPr>
        <w:t xml:space="preserve"> Keine</w:t>
      </w:r>
      <w:r w:rsidR="00CE366A" w:rsidRPr="008F2AF7">
        <w:rPr>
          <w:rFonts w:ascii="Arial Nova" w:hAnsi="Arial Nova"/>
        </w:rPr>
        <w:t xml:space="preserve"> so</w:t>
      </w:r>
      <w:r w:rsidR="001741CD" w:rsidRPr="008F2AF7">
        <w:rPr>
          <w:rFonts w:ascii="Arial Nova" w:hAnsi="Arial Nova"/>
        </w:rPr>
        <w:t xml:space="preserve"> geeigneten Anreden sind ‚Hi‘ oder ‚Hallo, …‘</w:t>
      </w:r>
      <w:r w:rsidR="00CE366A" w:rsidRPr="008F2AF7">
        <w:rPr>
          <w:rFonts w:ascii="Arial Nova" w:hAnsi="Arial Nova"/>
        </w:rPr>
        <w:t>.</w:t>
      </w:r>
    </w:p>
    <w:p w14:paraId="7254CF89" w14:textId="77777777" w:rsidR="00B53703" w:rsidRDefault="00B53703" w:rsidP="00317F00">
      <w:pPr>
        <w:rPr>
          <w:rFonts w:ascii="Arial Nova" w:hAnsi="Arial Nova"/>
          <w:b/>
        </w:rPr>
      </w:pPr>
      <w:bookmarkStart w:id="2" w:name="_Hlk147310167"/>
    </w:p>
    <w:bookmarkEnd w:id="2"/>
    <w:p w14:paraId="3016720B" w14:textId="74A3FA7B" w:rsidR="003B6B80" w:rsidRPr="008F2AF7" w:rsidRDefault="003B6B80" w:rsidP="003B6B80">
      <w:pPr>
        <w:rPr>
          <w:rFonts w:ascii="Arial Nova" w:hAnsi="Arial Nova"/>
        </w:rPr>
      </w:pPr>
      <w:r w:rsidRPr="008F2AF7">
        <w:rPr>
          <w:rFonts w:ascii="Arial Nova" w:hAnsi="Arial Nova"/>
          <w:b/>
        </w:rPr>
        <w:t>Beratung und psychologische Dienste</w:t>
      </w:r>
    </w:p>
    <w:p w14:paraId="3346DFA0" w14:textId="2252A4E6" w:rsidR="0062373A" w:rsidRPr="008F2AF7" w:rsidRDefault="003B6B80" w:rsidP="007079B2">
      <w:pPr>
        <w:jc w:val="both"/>
        <w:rPr>
          <w:rFonts w:ascii="Arial Nova" w:hAnsi="Arial Nova"/>
        </w:rPr>
      </w:pPr>
      <w:r w:rsidRPr="008F2AF7">
        <w:rPr>
          <w:rFonts w:ascii="Arial Nova" w:hAnsi="Arial Nova"/>
        </w:rPr>
        <w:t xml:space="preserve">Die </w:t>
      </w:r>
      <w:hyperlink r:id="rId19" w:history="1">
        <w:r w:rsidR="0062373A" w:rsidRPr="008F2AF7">
          <w:rPr>
            <w:rStyle w:val="Hyperlink"/>
            <w:rFonts w:ascii="Arial Nova" w:hAnsi="Arial Nova"/>
          </w:rPr>
          <w:t xml:space="preserve">Psychologische Studienberatung der </w:t>
        </w:r>
        <w:r w:rsidRPr="008F2AF7">
          <w:rPr>
            <w:rStyle w:val="Hyperlink"/>
            <w:rFonts w:ascii="Arial Nova" w:hAnsi="Arial Nova"/>
          </w:rPr>
          <w:t>TU Dortmund</w:t>
        </w:r>
      </w:hyperlink>
      <w:r w:rsidRPr="008F2AF7">
        <w:rPr>
          <w:rFonts w:ascii="Arial Nova" w:hAnsi="Arial Nova"/>
        </w:rPr>
        <w:t xml:space="preserve"> bietet </w:t>
      </w:r>
      <w:r w:rsidR="00C200E0" w:rsidRPr="008F2AF7">
        <w:rPr>
          <w:rFonts w:ascii="Arial Nova" w:hAnsi="Arial Nova"/>
        </w:rPr>
        <w:t>ein sehr umfangreiches und vielfältiges</w:t>
      </w:r>
      <w:r w:rsidRPr="008F2AF7">
        <w:rPr>
          <w:rFonts w:ascii="Arial Nova" w:hAnsi="Arial Nova"/>
        </w:rPr>
        <w:t xml:space="preserve"> </w:t>
      </w:r>
      <w:r w:rsidR="00C200E0" w:rsidRPr="008F2AF7">
        <w:rPr>
          <w:rFonts w:ascii="Arial Nova" w:hAnsi="Arial Nova"/>
        </w:rPr>
        <w:t xml:space="preserve">Angebot </w:t>
      </w:r>
      <w:r w:rsidR="0062373A" w:rsidRPr="008F2AF7">
        <w:rPr>
          <w:rFonts w:ascii="Arial Nova" w:hAnsi="Arial Nova"/>
        </w:rPr>
        <w:t>für Studierende, die sich Unterstützung bei der Bewältigung universitärer, studienbezogener oder privater Herausforderungen und Probleme wünschen.</w:t>
      </w:r>
      <w:r w:rsidR="00C200E0" w:rsidRPr="008F2AF7">
        <w:rPr>
          <w:rFonts w:ascii="Arial Nova" w:hAnsi="Arial Nova"/>
        </w:rPr>
        <w:t xml:space="preserve"> </w:t>
      </w:r>
      <w:r w:rsidRPr="008F2AF7">
        <w:rPr>
          <w:rFonts w:ascii="Arial Nova" w:hAnsi="Arial Nova"/>
        </w:rPr>
        <w:t>Dazu zählen</w:t>
      </w:r>
      <w:r w:rsidR="00C200E0" w:rsidRPr="008F2AF7">
        <w:rPr>
          <w:rFonts w:ascii="Arial Nova" w:hAnsi="Arial Nova"/>
        </w:rPr>
        <w:t>:</w:t>
      </w:r>
    </w:p>
    <w:p w14:paraId="62B9EF98" w14:textId="037D2C61" w:rsidR="0062373A" w:rsidRPr="008F2AF7" w:rsidRDefault="0062373A" w:rsidP="00C200E0">
      <w:pPr>
        <w:pStyle w:val="Listenabsatz"/>
        <w:numPr>
          <w:ilvl w:val="0"/>
          <w:numId w:val="11"/>
        </w:numPr>
        <w:jc w:val="both"/>
        <w:rPr>
          <w:rFonts w:ascii="Arial Nova" w:hAnsi="Arial Nova"/>
        </w:rPr>
      </w:pPr>
      <w:r w:rsidRPr="008F2AF7">
        <w:rPr>
          <w:rFonts w:ascii="Arial Nova" w:hAnsi="Arial Nova"/>
        </w:rPr>
        <w:t>Einzelberatung</w:t>
      </w:r>
    </w:p>
    <w:p w14:paraId="2836E665" w14:textId="4D94E70F" w:rsidR="0062373A" w:rsidRPr="008F2AF7" w:rsidRDefault="0062373A" w:rsidP="00C200E0">
      <w:pPr>
        <w:pStyle w:val="Listenabsatz"/>
        <w:numPr>
          <w:ilvl w:val="0"/>
          <w:numId w:val="11"/>
        </w:numPr>
        <w:jc w:val="both"/>
        <w:rPr>
          <w:rFonts w:ascii="Arial Nova" w:hAnsi="Arial Nova"/>
        </w:rPr>
      </w:pPr>
      <w:r w:rsidRPr="008F2AF7">
        <w:rPr>
          <w:rFonts w:ascii="Arial Nova" w:hAnsi="Arial Nova"/>
        </w:rPr>
        <w:t xml:space="preserve">diverse </w:t>
      </w:r>
      <w:hyperlink r:id="rId20" w:history="1">
        <w:r w:rsidR="003B6B80" w:rsidRPr="008F2AF7">
          <w:rPr>
            <w:rFonts w:ascii="Arial Nova" w:hAnsi="Arial Nova"/>
          </w:rPr>
          <w:t>Online-Angebote</w:t>
        </w:r>
      </w:hyperlink>
      <w:r w:rsidR="003B6B80" w:rsidRPr="008F2AF7">
        <w:rPr>
          <w:rFonts w:ascii="Arial Nova" w:hAnsi="Arial Nova"/>
        </w:rPr>
        <w:t xml:space="preserve"> </w:t>
      </w:r>
      <w:r w:rsidRPr="008F2AF7">
        <w:rPr>
          <w:rFonts w:ascii="Arial Nova" w:hAnsi="Arial Nova"/>
        </w:rPr>
        <w:t xml:space="preserve">(zu </w:t>
      </w:r>
      <w:r w:rsidR="003B6B80" w:rsidRPr="008F2AF7">
        <w:rPr>
          <w:rFonts w:ascii="Arial Nova" w:hAnsi="Arial Nova"/>
        </w:rPr>
        <w:t xml:space="preserve">Themen </w:t>
      </w:r>
      <w:r w:rsidRPr="008F2AF7">
        <w:rPr>
          <w:rFonts w:ascii="Arial Nova" w:hAnsi="Arial Nova"/>
        </w:rPr>
        <w:t>wie ‚Prüfungsvorbereitung und Prüfungsangst‘, ‚Motivation und Prokrastination‘, ‚Selbst- und Zeitmanagement‘)</w:t>
      </w:r>
    </w:p>
    <w:p w14:paraId="5AAA74DB" w14:textId="647119B7" w:rsidR="003B6B80" w:rsidRPr="008F2AF7" w:rsidRDefault="0062373A" w:rsidP="00C200E0">
      <w:pPr>
        <w:pStyle w:val="Listenabsatz"/>
        <w:numPr>
          <w:ilvl w:val="0"/>
          <w:numId w:val="11"/>
        </w:numPr>
        <w:jc w:val="both"/>
        <w:rPr>
          <w:rFonts w:ascii="Arial Nova" w:hAnsi="Arial Nova"/>
        </w:rPr>
      </w:pPr>
      <w:r w:rsidRPr="008F2AF7">
        <w:rPr>
          <w:rFonts w:ascii="Arial Nova" w:hAnsi="Arial Nova"/>
        </w:rPr>
        <w:t xml:space="preserve">Vortragsreihen &amp; Workshops </w:t>
      </w:r>
    </w:p>
    <w:p w14:paraId="39C9EDC9" w14:textId="307E1D6E" w:rsidR="0062373A" w:rsidRPr="008F2AF7" w:rsidRDefault="00C200E0" w:rsidP="00C200E0">
      <w:pPr>
        <w:pStyle w:val="Listenabsatz"/>
        <w:numPr>
          <w:ilvl w:val="0"/>
          <w:numId w:val="11"/>
        </w:numPr>
        <w:jc w:val="both"/>
        <w:rPr>
          <w:rFonts w:ascii="Arial Nova" w:hAnsi="Arial Nova"/>
        </w:rPr>
      </w:pPr>
      <w:r w:rsidRPr="008F2AF7">
        <w:rPr>
          <w:rFonts w:ascii="Arial Nova" w:hAnsi="Arial Nova"/>
        </w:rPr>
        <w:t xml:space="preserve">Coachinggruppen  (zu Themen wie ‚ </w:t>
      </w:r>
      <w:hyperlink r:id="rId21" w:anchor="accordion-696-141" w:history="1">
        <w:r w:rsidRPr="008F2AF7">
          <w:rPr>
            <w:rFonts w:ascii="Arial Nova" w:hAnsi="Arial Nova"/>
          </w:rPr>
          <w:t>Prüfungscoaching – Prüfungsvorbereitung und Bewältigung von Prüfungsangst</w:t>
        </w:r>
      </w:hyperlink>
      <w:r w:rsidRPr="008F2AF7">
        <w:rPr>
          <w:rFonts w:ascii="Arial Nova" w:hAnsi="Arial Nova"/>
        </w:rPr>
        <w:t xml:space="preserve">‘ oder ‚ </w:t>
      </w:r>
      <w:hyperlink r:id="rId22" w:anchor="accordion-696-143" w:history="1">
        <w:r w:rsidRPr="008F2AF7">
          <w:rPr>
            <w:rFonts w:ascii="Arial Nova" w:hAnsi="Arial Nova"/>
          </w:rPr>
          <w:t>Sicher mit der Unsicherheit – Sozialen Ängsten selbstbewusst begegnen</w:t>
        </w:r>
      </w:hyperlink>
      <w:r w:rsidRPr="008F2AF7">
        <w:rPr>
          <w:rFonts w:ascii="Arial Nova" w:hAnsi="Arial Nova"/>
        </w:rPr>
        <w:t>‘)</w:t>
      </w:r>
    </w:p>
    <w:p w14:paraId="2B3C7699" w14:textId="570267F0" w:rsidR="00C200E0" w:rsidRPr="008F2AF7" w:rsidRDefault="00C200E0" w:rsidP="00C200E0">
      <w:pPr>
        <w:pStyle w:val="Listenabsatz"/>
        <w:numPr>
          <w:ilvl w:val="0"/>
          <w:numId w:val="11"/>
        </w:numPr>
        <w:jc w:val="both"/>
        <w:rPr>
          <w:rFonts w:ascii="Arial Nova" w:hAnsi="Arial Nova"/>
        </w:rPr>
      </w:pPr>
      <w:r w:rsidRPr="008F2AF7">
        <w:rPr>
          <w:rFonts w:ascii="Arial Nova" w:hAnsi="Arial Nova"/>
        </w:rPr>
        <w:t xml:space="preserve">das webbasierte Tool </w:t>
      </w:r>
      <w:proofErr w:type="spellStart"/>
      <w:r w:rsidRPr="008F2AF7">
        <w:rPr>
          <w:rFonts w:ascii="Arial Nova" w:hAnsi="Arial Nova"/>
          <w:bCs/>
          <w:i/>
        </w:rPr>
        <w:t>moveo</w:t>
      </w:r>
      <w:proofErr w:type="spellEnd"/>
      <w:r w:rsidRPr="008F2AF7">
        <w:rPr>
          <w:rFonts w:ascii="Arial Nova" w:hAnsi="Arial Nova"/>
          <w:b/>
          <w:bCs/>
        </w:rPr>
        <w:t xml:space="preserve"> </w:t>
      </w:r>
      <w:r w:rsidRPr="008F2AF7">
        <w:rPr>
          <w:rFonts w:ascii="Arial Nova" w:hAnsi="Arial Nova"/>
        </w:rPr>
        <w:t xml:space="preserve">zur </w:t>
      </w:r>
      <w:r w:rsidR="00A95CAC" w:rsidRPr="008F2AF7">
        <w:rPr>
          <w:rFonts w:ascii="Arial Nova" w:hAnsi="Arial Nova"/>
        </w:rPr>
        <w:t>Selbstr</w:t>
      </w:r>
      <w:r w:rsidRPr="008F2AF7">
        <w:rPr>
          <w:rFonts w:ascii="Arial Nova" w:hAnsi="Arial Nova"/>
        </w:rPr>
        <w:t>eflexion der aktuellen Studiensituation</w:t>
      </w:r>
    </w:p>
    <w:p w14:paraId="13F0E7AA" w14:textId="62551DD6" w:rsidR="00C200E0" w:rsidRPr="008F2AF7" w:rsidRDefault="00C200E0" w:rsidP="00C200E0">
      <w:pPr>
        <w:pStyle w:val="Listenabsatz"/>
        <w:numPr>
          <w:ilvl w:val="0"/>
          <w:numId w:val="11"/>
        </w:numPr>
        <w:jc w:val="both"/>
        <w:rPr>
          <w:rFonts w:ascii="Arial Nova" w:hAnsi="Arial Nova"/>
        </w:rPr>
      </w:pPr>
      <w:r w:rsidRPr="008F2AF7">
        <w:rPr>
          <w:rFonts w:ascii="Arial Nova" w:hAnsi="Arial Nova"/>
        </w:rPr>
        <w:t>eine Schreibwoche (u.a. mit Gruppen- und Einzelberatung)</w:t>
      </w:r>
    </w:p>
    <w:p w14:paraId="681548EE" w14:textId="4C843FE5" w:rsidR="00593377" w:rsidRDefault="00593377">
      <w:pPr>
        <w:rPr>
          <w:rFonts w:ascii="Arial Nova" w:hAnsi="Arial Nova"/>
          <w:b/>
        </w:rPr>
      </w:pPr>
    </w:p>
    <w:p w14:paraId="7A9BD9B4" w14:textId="4FE039C6" w:rsidR="00C200E0" w:rsidRPr="008F2AF7" w:rsidRDefault="00C200E0" w:rsidP="00C200E0">
      <w:pPr>
        <w:rPr>
          <w:rFonts w:ascii="Arial Nova" w:hAnsi="Arial Nova"/>
        </w:rPr>
      </w:pPr>
      <w:r w:rsidRPr="008F2AF7">
        <w:rPr>
          <w:rFonts w:ascii="Arial Nova" w:hAnsi="Arial Nova"/>
          <w:b/>
        </w:rPr>
        <w:t>Studierende mit besonderen Bedürfnissen</w:t>
      </w:r>
    </w:p>
    <w:p w14:paraId="10A94BDD" w14:textId="3E246B97" w:rsidR="003B6B80" w:rsidRPr="008F2AF7" w:rsidRDefault="00C200E0" w:rsidP="007079B2">
      <w:pPr>
        <w:jc w:val="both"/>
        <w:rPr>
          <w:rFonts w:ascii="Arial Nova" w:hAnsi="Arial Nova"/>
        </w:rPr>
      </w:pPr>
      <w:r w:rsidRPr="008F2AF7">
        <w:rPr>
          <w:rFonts w:ascii="Arial Nova" w:hAnsi="Arial Nova"/>
        </w:rPr>
        <w:t xml:space="preserve">Mir ist es wichtig, dass alle Studierenden in diesem Kurs erfolgreich sind. Wenn Sie </w:t>
      </w:r>
      <w:r w:rsidR="00E92634" w:rsidRPr="008F2AF7">
        <w:rPr>
          <w:rFonts w:ascii="Arial Nova" w:hAnsi="Arial Nova"/>
        </w:rPr>
        <w:t>besondere Bedürfnisse haben, etwa weil Sie eine Lernbehinderung, physische Behinderung oder chronische Krankheit haben, melden Sie sich gerne bei mir</w:t>
      </w:r>
      <w:r w:rsidRPr="008F2AF7">
        <w:rPr>
          <w:rFonts w:ascii="Arial Nova" w:hAnsi="Arial Nova"/>
        </w:rPr>
        <w:t xml:space="preserve"> </w:t>
      </w:r>
      <w:r w:rsidR="00E92634" w:rsidRPr="008F2AF7">
        <w:rPr>
          <w:rFonts w:ascii="Arial Nova" w:hAnsi="Arial Nova"/>
        </w:rPr>
        <w:t>(</w:t>
      </w:r>
      <w:r w:rsidRPr="008F2AF7">
        <w:rPr>
          <w:rFonts w:ascii="Arial Nova" w:hAnsi="Arial Nova"/>
        </w:rPr>
        <w:t xml:space="preserve">idealerweise </w:t>
      </w:r>
      <w:r w:rsidR="00E92634" w:rsidRPr="008F2AF7">
        <w:rPr>
          <w:rFonts w:ascii="Arial Nova" w:hAnsi="Arial Nova"/>
        </w:rPr>
        <w:t>zu Beginn des Seminars)</w:t>
      </w:r>
      <w:r w:rsidRPr="008F2AF7">
        <w:rPr>
          <w:rFonts w:ascii="Arial Nova" w:hAnsi="Arial Nova"/>
        </w:rPr>
        <w:t>.</w:t>
      </w:r>
      <w:r w:rsidR="00E92634" w:rsidRPr="008F2AF7">
        <w:rPr>
          <w:rFonts w:ascii="Arial Nova" w:hAnsi="Arial Nova"/>
        </w:rPr>
        <w:t xml:space="preserve"> Wir können dann gemeinsam schauen, ob und welche Unterstützungsmaßnahmen sinnvoll sind.</w:t>
      </w:r>
    </w:p>
    <w:p w14:paraId="14554126" w14:textId="77777777" w:rsidR="00666910" w:rsidRDefault="00E92634" w:rsidP="00666910">
      <w:pPr>
        <w:jc w:val="both"/>
        <w:rPr>
          <w:rFonts w:ascii="Arial Nova" w:hAnsi="Arial Nova"/>
        </w:rPr>
      </w:pPr>
      <w:r w:rsidRPr="008F2AF7">
        <w:rPr>
          <w:rFonts w:ascii="Arial Nova" w:hAnsi="Arial Nova"/>
        </w:rPr>
        <w:t xml:space="preserve">Informationen zum Studium mit Behinderung oder chronischer Erkrankung an der TU Dortmund finden Sie auch auf der Website von </w:t>
      </w:r>
      <w:hyperlink r:id="rId23" w:history="1">
        <w:proofErr w:type="spellStart"/>
        <w:r w:rsidRPr="008F2AF7">
          <w:rPr>
            <w:rStyle w:val="Hyperlink"/>
            <w:rFonts w:ascii="Arial Nova" w:hAnsi="Arial Nova"/>
          </w:rPr>
          <w:t>DoBuS</w:t>
        </w:r>
        <w:proofErr w:type="spellEnd"/>
      </w:hyperlink>
      <w:r w:rsidRPr="008F2AF7">
        <w:rPr>
          <w:rFonts w:ascii="Arial Nova" w:hAnsi="Arial Nova"/>
        </w:rPr>
        <w:t>.</w:t>
      </w:r>
      <w:bookmarkStart w:id="3" w:name="_Hlk145405842"/>
    </w:p>
    <w:p w14:paraId="56DA4FE2" w14:textId="77777777" w:rsidR="00593377" w:rsidRDefault="00593377" w:rsidP="00666910">
      <w:pPr>
        <w:jc w:val="both"/>
        <w:rPr>
          <w:rFonts w:ascii="Arial Nova" w:hAnsi="Arial Nova"/>
        </w:rPr>
      </w:pPr>
    </w:p>
    <w:p w14:paraId="4074DBE3" w14:textId="45329AEE" w:rsidR="00B87CED" w:rsidRPr="00DB244B" w:rsidRDefault="00B87CED" w:rsidP="00B87CED">
      <w:pPr>
        <w:rPr>
          <w:rFonts w:ascii="Arial Nova" w:hAnsi="Arial Nova"/>
          <w:b/>
        </w:rPr>
      </w:pPr>
      <w:r w:rsidRPr="00DB244B">
        <w:rPr>
          <w:rFonts w:ascii="Arial Nova" w:hAnsi="Arial Nova"/>
          <w:b/>
        </w:rPr>
        <w:t>Schutz vor Diskriminierung und vor sexualisierter Gewalt</w:t>
      </w:r>
    </w:p>
    <w:p w14:paraId="5E246B34" w14:textId="77777777" w:rsidR="00B87CED" w:rsidRPr="00F54F3F" w:rsidRDefault="00B87CED" w:rsidP="00B87CED">
      <w:pPr>
        <w:jc w:val="both"/>
        <w:rPr>
          <w:rFonts w:ascii="Arial Nova" w:hAnsi="Arial Nova"/>
        </w:rPr>
      </w:pPr>
      <w:r w:rsidRPr="00F54F3F">
        <w:rPr>
          <w:rFonts w:ascii="Arial Nova" w:hAnsi="Arial Nova"/>
        </w:rPr>
        <w:t xml:space="preserve">Die TU Dortmund eine </w:t>
      </w:r>
      <w:hyperlink r:id="rId24" w:history="1">
        <w:r w:rsidRPr="00F54F3F">
          <w:rPr>
            <w:rStyle w:val="Hyperlink"/>
            <w:rFonts w:ascii="Arial Nova" w:hAnsi="Arial Nova"/>
          </w:rPr>
          <w:t>zentrale Beratungsstelle</w:t>
        </w:r>
      </w:hyperlink>
      <w:r w:rsidRPr="00F54F3F">
        <w:rPr>
          <w:rFonts w:ascii="Arial Nova" w:hAnsi="Arial Nova"/>
        </w:rPr>
        <w:t xml:space="preserve"> für Personen eingerichtet, die sich von Diskriminierung oder sexualisierter Gewalt betroffen fühlen. Die Mitarbeiterinnen der Beratungsstelle sind für alle Mitglieder und Angehörigen der TU Dortmund ansprechbar.</w:t>
      </w:r>
    </w:p>
    <w:p w14:paraId="671F8D19" w14:textId="77777777" w:rsidR="00B87CED" w:rsidRDefault="00B87CED" w:rsidP="00666910">
      <w:pPr>
        <w:jc w:val="both"/>
        <w:rPr>
          <w:rFonts w:ascii="Arial Nova" w:hAnsi="Arial Nova"/>
        </w:rPr>
      </w:pPr>
    </w:p>
    <w:p w14:paraId="722AF5D5" w14:textId="42083E28" w:rsidR="00936DD4" w:rsidRPr="00666910" w:rsidRDefault="00936DD4" w:rsidP="00666910">
      <w:pPr>
        <w:rPr>
          <w:rFonts w:ascii="Arial Nova" w:hAnsi="Arial Nova"/>
        </w:rPr>
      </w:pPr>
      <w:r>
        <w:rPr>
          <w:rFonts w:ascii="Arial Nova" w:hAnsi="Arial Nova"/>
          <w:b/>
        </w:rPr>
        <w:t>W</w:t>
      </w:r>
      <w:r w:rsidRPr="00B03518">
        <w:rPr>
          <w:rFonts w:ascii="Arial Nova" w:hAnsi="Arial Nova"/>
          <w:b/>
        </w:rPr>
        <w:t xml:space="preserve">eiterführende Literatur </w:t>
      </w:r>
      <w:r w:rsidRPr="0053240E">
        <w:rPr>
          <w:rFonts w:ascii="Arial Nova" w:hAnsi="Arial Nova"/>
          <w:sz w:val="16"/>
          <w:szCs w:val="16"/>
        </w:rPr>
        <w:t>(Einführungs- oder Überblicks</w:t>
      </w:r>
      <w:r w:rsidR="008F2AF7">
        <w:rPr>
          <w:rFonts w:ascii="Arial Nova" w:hAnsi="Arial Nova"/>
          <w:sz w:val="16"/>
          <w:szCs w:val="16"/>
        </w:rPr>
        <w:t>werke</w:t>
      </w:r>
      <w:r w:rsidRPr="0053240E">
        <w:rPr>
          <w:rFonts w:ascii="Arial Nova" w:hAnsi="Arial Nova"/>
          <w:sz w:val="16"/>
          <w:szCs w:val="16"/>
        </w:rPr>
        <w:t xml:space="preserve"> sind </w:t>
      </w:r>
      <w:r w:rsidR="008F2AF7">
        <w:rPr>
          <w:rFonts w:ascii="Arial Nova" w:hAnsi="Arial Nova"/>
          <w:color w:val="639A00"/>
          <w:sz w:val="16"/>
          <w:szCs w:val="16"/>
        </w:rPr>
        <w:t>grün</w:t>
      </w:r>
      <w:r w:rsidRPr="0053240E">
        <w:rPr>
          <w:rFonts w:ascii="Arial Nova" w:hAnsi="Arial Nova"/>
          <w:color w:val="639A00"/>
          <w:sz w:val="16"/>
          <w:szCs w:val="16"/>
        </w:rPr>
        <w:t xml:space="preserve"> markiert</w:t>
      </w:r>
      <w:r w:rsidRPr="0053240E">
        <w:rPr>
          <w:rFonts w:ascii="Arial Nova" w:hAnsi="Arial Nova"/>
          <w:sz w:val="16"/>
          <w:szCs w:val="16"/>
        </w:rPr>
        <w:t>)</w:t>
      </w:r>
    </w:p>
    <w:bookmarkEnd w:id="3"/>
    <w:p w14:paraId="1D3C43E6" w14:textId="51C578AA" w:rsidR="00B43181" w:rsidRPr="00B43181" w:rsidRDefault="00B43181" w:rsidP="00936DD4">
      <w:pPr>
        <w:pStyle w:val="EndNoteBibliography"/>
        <w:ind w:left="720" w:hanging="720"/>
        <w:rPr>
          <w:rFonts w:ascii="Arial Nova" w:hAnsi="Arial Nova"/>
          <w:sz w:val="20"/>
          <w:lang w:val="en-GB"/>
        </w:rPr>
      </w:pPr>
      <w:r w:rsidRPr="00B43181">
        <w:rPr>
          <w:rFonts w:ascii="Arial Nova" w:hAnsi="Arial Nova"/>
          <w:sz w:val="20"/>
          <w:lang w:val="en-GB"/>
        </w:rPr>
        <w:t>Danaher, J. (202</w:t>
      </w:r>
      <w:r>
        <w:rPr>
          <w:rFonts w:ascii="Arial Nova" w:hAnsi="Arial Nova"/>
          <w:sz w:val="20"/>
          <w:lang w:val="en-GB"/>
        </w:rPr>
        <w:t>0</w:t>
      </w:r>
      <w:r w:rsidRPr="00B43181">
        <w:rPr>
          <w:rFonts w:ascii="Arial Nova" w:hAnsi="Arial Nova"/>
          <w:sz w:val="20"/>
          <w:lang w:val="en-GB"/>
        </w:rPr>
        <w:t>): “Freedom in an Age o</w:t>
      </w:r>
      <w:r>
        <w:rPr>
          <w:rFonts w:ascii="Arial Nova" w:hAnsi="Arial Nova"/>
          <w:sz w:val="20"/>
          <w:lang w:val="en-GB"/>
        </w:rPr>
        <w:t xml:space="preserve">f Algocracy”, in S. Vallor (Hg.), </w:t>
      </w:r>
      <w:r>
        <w:rPr>
          <w:rFonts w:ascii="Arial Nova" w:hAnsi="Arial Nova"/>
          <w:i/>
          <w:sz w:val="20"/>
          <w:lang w:val="en-GB"/>
        </w:rPr>
        <w:t xml:space="preserve">Oxford Handbook on the Philosophy of Technology </w:t>
      </w:r>
      <w:r>
        <w:rPr>
          <w:rFonts w:ascii="Arial Nova" w:hAnsi="Arial Nova"/>
          <w:sz w:val="20"/>
          <w:lang w:val="en-GB"/>
        </w:rPr>
        <w:t>(S. 250-272). New York: Oxford.</w:t>
      </w:r>
    </w:p>
    <w:p w14:paraId="7525E696" w14:textId="026FFCA7" w:rsidR="00936DD4" w:rsidRPr="00936DD4" w:rsidRDefault="00936DD4" w:rsidP="00936DD4">
      <w:pPr>
        <w:pStyle w:val="EndNoteBibliography"/>
        <w:ind w:left="720" w:hanging="720"/>
        <w:rPr>
          <w:rFonts w:ascii="Arial Nova" w:hAnsi="Arial Nova"/>
          <w:sz w:val="20"/>
          <w:lang w:val="de-DE"/>
        </w:rPr>
      </w:pPr>
      <w:r w:rsidRPr="007B0CA2">
        <w:rPr>
          <w:rFonts w:ascii="Arial Nova" w:hAnsi="Arial Nova"/>
          <w:sz w:val="20"/>
          <w:lang w:val="en-GB"/>
        </w:rPr>
        <w:t xml:space="preserve">Brennan, J. (2023): „Genetic Enhancement: Just Say Yes”, in G. Robson &amp; J. Tsou (Hg.), </w:t>
      </w:r>
      <w:r w:rsidRPr="007B0CA2">
        <w:rPr>
          <w:rFonts w:ascii="Arial Nova" w:hAnsi="Arial Nova"/>
          <w:i/>
          <w:sz w:val="20"/>
          <w:lang w:val="en-GB"/>
        </w:rPr>
        <w:t>Technology Ethics: A Philosophical Introduction and Readings</w:t>
      </w:r>
      <w:r w:rsidRPr="007B0CA2">
        <w:rPr>
          <w:rFonts w:ascii="Arial Nova" w:hAnsi="Arial Nova"/>
          <w:sz w:val="20"/>
          <w:lang w:val="en-GB"/>
        </w:rPr>
        <w:t xml:space="preserve"> (S. 261-269). </w:t>
      </w:r>
      <w:r w:rsidRPr="00936DD4">
        <w:rPr>
          <w:rFonts w:ascii="Arial Nova" w:hAnsi="Arial Nova"/>
          <w:sz w:val="20"/>
          <w:lang w:val="de-DE"/>
        </w:rPr>
        <w:t>New York: Routledge.</w:t>
      </w:r>
    </w:p>
    <w:p w14:paraId="4A0BEC39" w14:textId="77777777" w:rsidR="00936DD4" w:rsidRPr="00936DD4" w:rsidRDefault="00936DD4" w:rsidP="00936DD4">
      <w:pPr>
        <w:pStyle w:val="EndNoteBibliography"/>
        <w:ind w:left="720" w:hanging="720"/>
        <w:rPr>
          <w:rFonts w:ascii="Arial Nova" w:hAnsi="Arial Nova"/>
          <w:color w:val="639A00"/>
          <w:sz w:val="20"/>
          <w:lang w:val="de-DE"/>
        </w:rPr>
      </w:pPr>
      <w:r w:rsidRPr="007B0CA2">
        <w:rPr>
          <w:rFonts w:ascii="Arial Nova" w:hAnsi="Arial Nova"/>
          <w:color w:val="639A00"/>
          <w:sz w:val="20"/>
          <w:lang w:val="de-DE"/>
        </w:rPr>
        <w:t xml:space="preserve">Bublitz, J. C. &amp; Paulo, N. (2020): „Empirische Ethik: Hintergründe, Einwände, Potentiale“, in dies. (Hg.), </w:t>
      </w:r>
      <w:r w:rsidRPr="007B0CA2">
        <w:rPr>
          <w:rFonts w:ascii="Arial Nova" w:hAnsi="Arial Nova"/>
          <w:i/>
          <w:color w:val="639A00"/>
          <w:sz w:val="20"/>
          <w:lang w:val="de-DE"/>
        </w:rPr>
        <w:t xml:space="preserve">Empirische Ethik: Grundlagentexte aus Psychologie und Philosophie </w:t>
      </w:r>
      <w:r w:rsidRPr="007B0CA2">
        <w:rPr>
          <w:rFonts w:ascii="Arial Nova" w:hAnsi="Arial Nova"/>
          <w:color w:val="639A00"/>
          <w:sz w:val="20"/>
          <w:lang w:val="de-DE"/>
        </w:rPr>
        <w:t xml:space="preserve">(S. 9-72). </w:t>
      </w:r>
      <w:r w:rsidRPr="00936DD4">
        <w:rPr>
          <w:rFonts w:ascii="Arial Nova" w:hAnsi="Arial Nova"/>
          <w:color w:val="639A00"/>
          <w:sz w:val="20"/>
          <w:lang w:val="de-DE"/>
        </w:rPr>
        <w:t xml:space="preserve">Frankfurt a.M.: Suhrkamp. </w:t>
      </w:r>
    </w:p>
    <w:p w14:paraId="205A0804" w14:textId="6EB2A9EB" w:rsidR="006566E2" w:rsidRPr="006566E2" w:rsidRDefault="006566E2" w:rsidP="00936DD4">
      <w:pPr>
        <w:pStyle w:val="EndNoteBibliography"/>
        <w:ind w:left="720" w:hanging="720"/>
        <w:rPr>
          <w:rFonts w:ascii="Arial Nova" w:hAnsi="Arial Nova"/>
          <w:sz w:val="20"/>
          <w:lang w:val="en-GB"/>
        </w:rPr>
      </w:pPr>
      <w:r>
        <w:rPr>
          <w:rFonts w:ascii="Arial Nova" w:hAnsi="Arial Nova"/>
          <w:sz w:val="20"/>
          <w:lang w:val="en-GB"/>
        </w:rPr>
        <w:t xml:space="preserve">Callies, D. (2019): “The slippery slope argument against geoengineering research”, in </w:t>
      </w:r>
      <w:r>
        <w:rPr>
          <w:rFonts w:ascii="Arial Nova" w:hAnsi="Arial Nova"/>
          <w:i/>
          <w:sz w:val="20"/>
          <w:lang w:val="en-GB"/>
        </w:rPr>
        <w:t>Journal of Applied Philosophy</w:t>
      </w:r>
      <w:r>
        <w:rPr>
          <w:rFonts w:ascii="Arial Nova" w:hAnsi="Arial Nova"/>
          <w:sz w:val="20"/>
          <w:lang w:val="en-GB"/>
        </w:rPr>
        <w:t xml:space="preserve">, </w:t>
      </w:r>
      <w:r>
        <w:rPr>
          <w:rFonts w:ascii="Arial Nova" w:hAnsi="Arial Nova"/>
          <w:i/>
          <w:sz w:val="20"/>
          <w:lang w:val="en-GB"/>
        </w:rPr>
        <w:t>36</w:t>
      </w:r>
      <w:r>
        <w:rPr>
          <w:rFonts w:ascii="Arial Nova" w:hAnsi="Arial Nova"/>
          <w:sz w:val="20"/>
          <w:lang w:val="en-GB"/>
        </w:rPr>
        <w:t>(4), S. 675-687.</w:t>
      </w:r>
    </w:p>
    <w:p w14:paraId="4672178E" w14:textId="34E3C06E" w:rsidR="00936DD4" w:rsidRPr="007B0CA2" w:rsidRDefault="00936DD4" w:rsidP="00936DD4">
      <w:pPr>
        <w:pStyle w:val="EndNoteBibliography"/>
        <w:ind w:left="720" w:hanging="720"/>
        <w:rPr>
          <w:rFonts w:ascii="Arial Nova" w:hAnsi="Arial Nova"/>
          <w:sz w:val="20"/>
          <w:lang w:val="en-GB"/>
        </w:rPr>
      </w:pPr>
      <w:r w:rsidRPr="007B0CA2">
        <w:rPr>
          <w:rFonts w:ascii="Arial Nova" w:hAnsi="Arial Nova"/>
          <w:sz w:val="20"/>
          <w:lang w:val="en-GB"/>
        </w:rPr>
        <w:t xml:space="preserve">Chomanski, B. (2022): “Legitimacy and automated decisions: the moral limits of algocracy”, in </w:t>
      </w:r>
      <w:r w:rsidRPr="007B0CA2">
        <w:rPr>
          <w:rFonts w:ascii="Arial Nova" w:hAnsi="Arial Nova"/>
          <w:i/>
          <w:sz w:val="20"/>
          <w:lang w:val="en-GB"/>
        </w:rPr>
        <w:t>Ethics and Information Technology, 24</w:t>
      </w:r>
      <w:r w:rsidRPr="007B0CA2">
        <w:rPr>
          <w:rFonts w:ascii="Arial Nova" w:hAnsi="Arial Nova"/>
          <w:sz w:val="20"/>
          <w:lang w:val="en-GB"/>
        </w:rPr>
        <w:t>(3), S. 1-9.</w:t>
      </w:r>
    </w:p>
    <w:p w14:paraId="21FE7C0D" w14:textId="77777777" w:rsidR="00936DD4" w:rsidRPr="007B0CA2" w:rsidRDefault="00936DD4" w:rsidP="00936DD4">
      <w:pPr>
        <w:pStyle w:val="EndNoteBibliography"/>
        <w:ind w:left="720" w:hanging="720"/>
        <w:rPr>
          <w:rFonts w:ascii="Arial Nova" w:hAnsi="Arial Nova"/>
          <w:sz w:val="20"/>
          <w:lang w:val="en-GB"/>
        </w:rPr>
      </w:pPr>
      <w:r w:rsidRPr="007B0CA2">
        <w:rPr>
          <w:rFonts w:ascii="Arial Nova" w:hAnsi="Arial Nova"/>
          <w:sz w:val="20"/>
          <w:lang w:val="en-GB"/>
        </w:rPr>
        <w:lastRenderedPageBreak/>
        <w:t xml:space="preserve">Gardiner, S. 2011: </w:t>
      </w:r>
      <w:r w:rsidRPr="007B0CA2">
        <w:rPr>
          <w:rFonts w:ascii="Arial Nova" w:hAnsi="Arial Nova"/>
          <w:i/>
          <w:sz w:val="20"/>
          <w:lang w:val="en-GB"/>
        </w:rPr>
        <w:t>A Perfect Moral Storm: The Ethical Tragedy of Climate Change</w:t>
      </w:r>
      <w:r w:rsidRPr="007B0CA2">
        <w:rPr>
          <w:rFonts w:ascii="Arial Nova" w:hAnsi="Arial Nova"/>
          <w:sz w:val="20"/>
          <w:lang w:val="en-GB"/>
        </w:rPr>
        <w:t xml:space="preserve"> (Kap. 10). Oxford: Oxford University Press.</w:t>
      </w:r>
    </w:p>
    <w:p w14:paraId="3AE9D3EB" w14:textId="77777777" w:rsidR="00936DD4" w:rsidRPr="003C5C55" w:rsidRDefault="00936DD4" w:rsidP="00853E9C">
      <w:pPr>
        <w:pStyle w:val="EndNoteBibliography"/>
        <w:ind w:left="720" w:hanging="720"/>
        <w:rPr>
          <w:rStyle w:val="Hyperlink"/>
          <w:rFonts w:eastAsiaTheme="minorHAnsi" w:cstheme="minorBidi"/>
          <w:bCs/>
          <w:color w:val="639A00"/>
        </w:rPr>
      </w:pPr>
      <w:r w:rsidRPr="003C5C55">
        <w:rPr>
          <w:rFonts w:ascii="Arial Nova" w:hAnsi="Arial Nova"/>
          <w:color w:val="639A00"/>
          <w:sz w:val="20"/>
          <w:lang w:val="en-GB"/>
        </w:rPr>
        <w:t>Gordon, J.S. &amp; Nyholm, S. (o.J.): “Ethics of Artificial Intelligence”, in</w:t>
      </w:r>
      <w:r w:rsidRPr="003C5C55">
        <w:rPr>
          <w:rStyle w:val="Hyperlink"/>
          <w:rFonts w:ascii="Arial Nova" w:eastAsiaTheme="minorHAnsi" w:hAnsi="Arial Nova" w:cstheme="minorBidi"/>
          <w:bCs/>
          <w:color w:val="639A00"/>
          <w:sz w:val="20"/>
        </w:rPr>
        <w:t xml:space="preserve"> </w:t>
      </w:r>
      <w:r w:rsidRPr="003C5C55">
        <w:rPr>
          <w:rStyle w:val="Hyperlink"/>
          <w:rFonts w:ascii="Arial Nova" w:eastAsiaTheme="minorHAnsi" w:hAnsi="Arial Nova" w:cstheme="minorBidi"/>
          <w:color w:val="639A00"/>
          <w:sz w:val="20"/>
          <w:lang w:val="en-GB"/>
        </w:rPr>
        <w:t>The Internet Encyclopedia of Philosophy &lt;</w:t>
      </w:r>
      <w:r w:rsidRPr="003C5C55">
        <w:rPr>
          <w:rStyle w:val="Hyperlink"/>
          <w:rFonts w:ascii="Arial Nova" w:eastAsiaTheme="minorHAnsi" w:hAnsi="Arial Nova" w:cstheme="minorBidi"/>
          <w:bCs/>
          <w:color w:val="639A00"/>
          <w:sz w:val="20"/>
          <w:lang w:val="en-GB"/>
        </w:rPr>
        <w:t>https://iep.utm.edu/ethics-of-artificial-intelligence/</w:t>
      </w:r>
      <w:r w:rsidRPr="003C5C55">
        <w:rPr>
          <w:rStyle w:val="Hyperlink"/>
          <w:rFonts w:ascii="Arial Nova" w:eastAsiaTheme="minorHAnsi" w:hAnsi="Arial Nova" w:cstheme="minorBidi"/>
          <w:color w:val="639A00"/>
          <w:sz w:val="20"/>
          <w:lang w:val="en-GB"/>
        </w:rPr>
        <w:t>&gt;.</w:t>
      </w:r>
    </w:p>
    <w:p w14:paraId="3773A601" w14:textId="77777777" w:rsidR="00936DD4" w:rsidRPr="007B0CA2" w:rsidRDefault="00936DD4" w:rsidP="00853E9C">
      <w:pPr>
        <w:pStyle w:val="EndNoteBibliography"/>
        <w:ind w:left="720" w:hanging="720"/>
        <w:rPr>
          <w:rFonts w:ascii="Arial Nova" w:hAnsi="Arial Nova"/>
          <w:sz w:val="20"/>
          <w:lang w:val="en-GB"/>
        </w:rPr>
      </w:pPr>
      <w:r w:rsidRPr="007B0CA2">
        <w:rPr>
          <w:rFonts w:ascii="Arial Nova" w:hAnsi="Arial Nova"/>
          <w:sz w:val="20"/>
          <w:lang w:val="en-GB"/>
        </w:rPr>
        <w:t xml:space="preserve">Guttinger, S. (2020): "Editing the reactive genome: towards a postgenomic ethics of germline editing", in </w:t>
      </w:r>
      <w:r w:rsidRPr="007B0CA2">
        <w:rPr>
          <w:rFonts w:ascii="Arial Nova" w:hAnsi="Arial Nova"/>
          <w:i/>
          <w:sz w:val="20"/>
          <w:lang w:val="en-GB"/>
        </w:rPr>
        <w:t>Journal of Applied Philosophy</w:t>
      </w:r>
      <w:r w:rsidRPr="007B0CA2">
        <w:rPr>
          <w:rFonts w:ascii="Arial Nova" w:hAnsi="Arial Nova"/>
          <w:sz w:val="20"/>
          <w:lang w:val="en-GB"/>
        </w:rPr>
        <w:t xml:space="preserve">, </w:t>
      </w:r>
      <w:r w:rsidRPr="007B0CA2">
        <w:rPr>
          <w:rFonts w:ascii="Arial Nova" w:hAnsi="Arial Nova"/>
          <w:i/>
          <w:sz w:val="20"/>
          <w:lang w:val="en-GB"/>
        </w:rPr>
        <w:t>37</w:t>
      </w:r>
      <w:r w:rsidRPr="007B0CA2">
        <w:rPr>
          <w:rFonts w:ascii="Arial Nova" w:hAnsi="Arial Nova"/>
          <w:sz w:val="20"/>
          <w:lang w:val="en-GB"/>
        </w:rPr>
        <w:t>(1), S. 58-72.</w:t>
      </w:r>
    </w:p>
    <w:p w14:paraId="6AB440B7" w14:textId="77777777" w:rsidR="00936DD4" w:rsidRPr="007B0CA2" w:rsidRDefault="00936DD4" w:rsidP="00853E9C">
      <w:pPr>
        <w:pStyle w:val="EndNoteBibliography"/>
        <w:ind w:left="720" w:hanging="720"/>
        <w:rPr>
          <w:rFonts w:ascii="Arial Nova" w:hAnsi="Arial Nova"/>
          <w:sz w:val="20"/>
        </w:rPr>
      </w:pPr>
      <w:r w:rsidRPr="007B0CA2">
        <w:rPr>
          <w:rFonts w:ascii="Arial Nova" w:hAnsi="Arial Nova"/>
          <w:sz w:val="20"/>
          <w:lang w:val="en-GB"/>
        </w:rPr>
        <w:t>Haidt, J. (2001): “</w:t>
      </w:r>
      <w:r w:rsidRPr="007B0CA2">
        <w:rPr>
          <w:rFonts w:ascii="Arial Nova" w:hAnsi="Arial Nova"/>
          <w:sz w:val="20"/>
        </w:rPr>
        <w:t xml:space="preserve">The emotional dog and its rational tail: A social intuitionist approach to moral judgment”, in </w:t>
      </w:r>
      <w:r w:rsidRPr="007B0CA2">
        <w:rPr>
          <w:rFonts w:ascii="Arial Nova" w:hAnsi="Arial Nova"/>
          <w:i/>
          <w:sz w:val="20"/>
        </w:rPr>
        <w:t>Psychological Review, 108</w:t>
      </w:r>
      <w:r w:rsidRPr="007B0CA2">
        <w:rPr>
          <w:rFonts w:ascii="Arial Nova" w:hAnsi="Arial Nova"/>
          <w:sz w:val="20"/>
        </w:rPr>
        <w:t xml:space="preserve">(4), S. 814–834. </w:t>
      </w:r>
    </w:p>
    <w:p w14:paraId="202389D8" w14:textId="77777777" w:rsidR="00936DD4" w:rsidRPr="007B0CA2" w:rsidRDefault="00936DD4" w:rsidP="00853E9C">
      <w:pPr>
        <w:pStyle w:val="EndNoteBibliography"/>
        <w:ind w:left="720" w:hanging="720"/>
        <w:rPr>
          <w:rFonts w:ascii="Arial Nova" w:hAnsi="Arial Nova"/>
          <w:sz w:val="20"/>
        </w:rPr>
      </w:pPr>
      <w:r w:rsidRPr="007B0CA2">
        <w:rPr>
          <w:rFonts w:ascii="Arial Nova" w:hAnsi="Arial Nova"/>
          <w:sz w:val="20"/>
        </w:rPr>
        <w:t xml:space="preserve">Haidt, J., &amp; Björklund, F. (2008): “Social Intuitionists Answer Six Questions About Morality”, in W. Sinnott-Armstrong (Hg.), </w:t>
      </w:r>
      <w:r w:rsidRPr="007B0CA2">
        <w:rPr>
          <w:rFonts w:ascii="Arial Nova" w:hAnsi="Arial Nova"/>
          <w:i/>
          <w:sz w:val="20"/>
        </w:rPr>
        <w:t xml:space="preserve">Moral Psychology: Volume 2: The Cognitive Science of Morality: Intuition and Diversity </w:t>
      </w:r>
      <w:r w:rsidRPr="007B0CA2">
        <w:rPr>
          <w:rFonts w:ascii="Arial Nova" w:hAnsi="Arial Nova"/>
          <w:sz w:val="20"/>
        </w:rPr>
        <w:t>(S. 181-217). Cambridge, MA: MIT Press.</w:t>
      </w:r>
    </w:p>
    <w:p w14:paraId="0E6BE363" w14:textId="77777777" w:rsidR="00936DD4" w:rsidRPr="00B03518" w:rsidRDefault="00936DD4" w:rsidP="00853E9C">
      <w:pPr>
        <w:pStyle w:val="EndNoteBibliography"/>
        <w:ind w:left="720" w:hanging="720"/>
        <w:rPr>
          <w:rFonts w:ascii="Arial Nova" w:hAnsi="Arial Nova"/>
          <w:i/>
          <w:sz w:val="20"/>
          <w:lang w:val="en-GB"/>
        </w:rPr>
      </w:pPr>
      <w:r>
        <w:rPr>
          <w:rFonts w:ascii="Arial Nova" w:hAnsi="Arial Nova"/>
          <w:sz w:val="20"/>
          <w:lang w:val="en-GB"/>
        </w:rPr>
        <w:t xml:space="preserve">Hansson, S. O. (2017): “Ethical Risk Analysis”, in ders. (Hg.), </w:t>
      </w:r>
      <w:r>
        <w:rPr>
          <w:rFonts w:ascii="Arial Nova" w:hAnsi="Arial Nova"/>
          <w:i/>
          <w:sz w:val="20"/>
          <w:lang w:val="en-GB"/>
        </w:rPr>
        <w:t xml:space="preserve">The Ethics of Technology: Methods and Approaches </w:t>
      </w:r>
      <w:r>
        <w:rPr>
          <w:rFonts w:ascii="Arial Nova" w:hAnsi="Arial Nova"/>
          <w:sz w:val="20"/>
          <w:lang w:val="en-GB"/>
        </w:rPr>
        <w:t xml:space="preserve">(S. </w:t>
      </w:r>
      <w:r w:rsidRPr="00B03518">
        <w:rPr>
          <w:rFonts w:ascii="Arial Nova" w:hAnsi="Arial Nova"/>
          <w:sz w:val="20"/>
          <w:lang w:val="en-GB"/>
        </w:rPr>
        <w:t>157-172)</w:t>
      </w:r>
      <w:r>
        <w:rPr>
          <w:rFonts w:ascii="Arial Nova" w:hAnsi="Arial Nova"/>
          <w:sz w:val="20"/>
          <w:lang w:val="en-GB"/>
        </w:rPr>
        <w:t>. London: Rowman &amp; Littlefield.</w:t>
      </w:r>
    </w:p>
    <w:p w14:paraId="5BFEFE1E" w14:textId="77777777" w:rsidR="00936DD4" w:rsidRPr="007B0CA2" w:rsidRDefault="00936DD4" w:rsidP="00853E9C">
      <w:pPr>
        <w:pStyle w:val="EndNoteBibliography"/>
        <w:ind w:left="720" w:hanging="720"/>
        <w:rPr>
          <w:rFonts w:ascii="Arial Nova" w:hAnsi="Arial Nova"/>
          <w:sz w:val="20"/>
          <w:lang w:val="en-GB"/>
        </w:rPr>
      </w:pPr>
      <w:r w:rsidRPr="007B0CA2">
        <w:rPr>
          <w:rFonts w:ascii="Arial Nova" w:hAnsi="Arial Nova"/>
          <w:sz w:val="20"/>
          <w:lang w:val="en-GB"/>
        </w:rPr>
        <w:t xml:space="preserve">Himmelreich, J. (2019): “Responsibility for Killer Robots”, in </w:t>
      </w:r>
      <w:r w:rsidRPr="007B0CA2">
        <w:rPr>
          <w:rFonts w:ascii="Arial Nova" w:hAnsi="Arial Nova"/>
          <w:i/>
          <w:sz w:val="20"/>
          <w:lang w:val="en-GB"/>
        </w:rPr>
        <w:t>Ethical Theory &amp; Moral Practice</w:t>
      </w:r>
      <w:r w:rsidRPr="007B0CA2">
        <w:rPr>
          <w:rFonts w:ascii="Arial Nova" w:hAnsi="Arial Nova"/>
          <w:sz w:val="20"/>
          <w:lang w:val="en-GB"/>
        </w:rPr>
        <w:t xml:space="preserve">, </w:t>
      </w:r>
      <w:r w:rsidRPr="007B0CA2">
        <w:rPr>
          <w:rFonts w:ascii="Arial Nova" w:hAnsi="Arial Nova"/>
          <w:i/>
          <w:sz w:val="20"/>
          <w:lang w:val="en-GB"/>
        </w:rPr>
        <w:t>22</w:t>
      </w:r>
      <w:r w:rsidRPr="007B0CA2">
        <w:rPr>
          <w:rFonts w:ascii="Arial Nova" w:hAnsi="Arial Nova"/>
          <w:sz w:val="20"/>
          <w:lang w:val="en-GB"/>
        </w:rPr>
        <w:t>(3), 731-747.</w:t>
      </w:r>
    </w:p>
    <w:p w14:paraId="6067A4BB" w14:textId="77777777" w:rsidR="00936DD4" w:rsidRPr="007B0CA2" w:rsidRDefault="00936DD4" w:rsidP="00853E9C">
      <w:pPr>
        <w:pStyle w:val="EndNoteBibliography"/>
        <w:ind w:left="720" w:hanging="720"/>
        <w:rPr>
          <w:rFonts w:ascii="Arial Nova" w:hAnsi="Arial Nova"/>
          <w:sz w:val="20"/>
        </w:rPr>
      </w:pPr>
      <w:r w:rsidRPr="007B0CA2">
        <w:rPr>
          <w:rFonts w:ascii="Arial Nova" w:hAnsi="Arial Nova"/>
          <w:sz w:val="20"/>
          <w:lang w:val="en-GB"/>
        </w:rPr>
        <w:t xml:space="preserve">Liao, S. M. (2008): </w:t>
      </w:r>
      <w:r w:rsidRPr="007B0CA2">
        <w:rPr>
          <w:rFonts w:ascii="Arial Nova" w:hAnsi="Arial Nova"/>
          <w:sz w:val="20"/>
        </w:rPr>
        <w:t xml:space="preserve">"Selecting children: the ethics of reproductive genetic engineering", in </w:t>
      </w:r>
      <w:r w:rsidRPr="007B0CA2">
        <w:rPr>
          <w:rFonts w:ascii="Arial Nova" w:hAnsi="Arial Nova"/>
          <w:i/>
          <w:sz w:val="20"/>
        </w:rPr>
        <w:t>Philosophy Compass</w:t>
      </w:r>
      <w:r w:rsidRPr="007B0CA2">
        <w:rPr>
          <w:rFonts w:ascii="Arial Nova" w:hAnsi="Arial Nova"/>
          <w:sz w:val="20"/>
        </w:rPr>
        <w:t xml:space="preserve">, </w:t>
      </w:r>
      <w:r w:rsidRPr="007B0CA2">
        <w:rPr>
          <w:rFonts w:ascii="Arial Nova" w:hAnsi="Arial Nova"/>
          <w:i/>
          <w:sz w:val="20"/>
        </w:rPr>
        <w:t>3</w:t>
      </w:r>
      <w:r w:rsidRPr="007B0CA2">
        <w:rPr>
          <w:rFonts w:ascii="Arial Nova" w:hAnsi="Arial Nova"/>
          <w:sz w:val="20"/>
        </w:rPr>
        <w:t>(5), S. 973-991.</w:t>
      </w:r>
    </w:p>
    <w:p w14:paraId="03277FFD" w14:textId="77777777" w:rsidR="00936DD4" w:rsidRPr="007B0CA2" w:rsidRDefault="00936DD4" w:rsidP="00853E9C">
      <w:pPr>
        <w:pStyle w:val="berschrift3"/>
        <w:spacing w:before="0"/>
        <w:ind w:left="720" w:hanging="720"/>
        <w:jc w:val="both"/>
        <w:rPr>
          <w:rFonts w:ascii="Arial Nova" w:hAnsi="Arial Nova"/>
          <w:color w:val="auto"/>
          <w:sz w:val="20"/>
          <w:lang w:val="en-GB"/>
        </w:rPr>
      </w:pPr>
      <w:r w:rsidRPr="007B0CA2">
        <w:rPr>
          <w:rFonts w:ascii="Arial Nova" w:hAnsi="Arial Nova"/>
          <w:color w:val="auto"/>
          <w:sz w:val="20"/>
          <w:lang w:val="en-GB"/>
        </w:rPr>
        <w:t>Macnish, K. (2018</w:t>
      </w:r>
      <w:r w:rsidRPr="007B0CA2">
        <w:rPr>
          <w:rFonts w:ascii="Arial Nova" w:eastAsia="Times New Roman" w:hAnsi="Arial Nova" w:cs="Times New Roman"/>
          <w:noProof/>
          <w:color w:val="auto"/>
          <w:sz w:val="20"/>
          <w:szCs w:val="20"/>
          <w:lang w:val="en-US"/>
        </w:rPr>
        <w:t>): “</w:t>
      </w:r>
      <w:hyperlink r:id="rId25" w:history="1">
        <w:r w:rsidRPr="007B0CA2">
          <w:rPr>
            <w:rFonts w:ascii="Arial Nova" w:eastAsia="Times New Roman" w:hAnsi="Arial Nova" w:cs="Times New Roman"/>
            <w:noProof/>
            <w:color w:val="auto"/>
            <w:sz w:val="20"/>
            <w:szCs w:val="20"/>
            <w:lang w:val="en-US"/>
          </w:rPr>
          <w:t>Government Surveillance and Why Defining Privacy Matters in a Post</w:t>
        </w:r>
        <w:r w:rsidRPr="007B0CA2">
          <w:rPr>
            <w:rFonts w:ascii="Cambria Math" w:eastAsia="Times New Roman" w:hAnsi="Cambria Math" w:cs="Cambria Math"/>
            <w:noProof/>
            <w:color w:val="auto"/>
            <w:sz w:val="20"/>
            <w:szCs w:val="20"/>
            <w:lang w:val="en-US"/>
          </w:rPr>
          <w:t>‐</w:t>
        </w:r>
        <w:r w:rsidRPr="007B0CA2">
          <w:rPr>
            <w:rFonts w:ascii="Arial Nova" w:eastAsia="Times New Roman" w:hAnsi="Arial Nova" w:cs="Times New Roman"/>
            <w:noProof/>
            <w:color w:val="auto"/>
            <w:sz w:val="20"/>
            <w:szCs w:val="20"/>
            <w:lang w:val="en-US"/>
          </w:rPr>
          <w:t>Snowden World</w:t>
        </w:r>
      </w:hyperlink>
      <w:r w:rsidRPr="007B0CA2">
        <w:rPr>
          <w:rFonts w:ascii="Arial Nova" w:hAnsi="Arial Nova"/>
          <w:color w:val="auto"/>
          <w:sz w:val="20"/>
          <w:lang w:val="en-GB"/>
        </w:rPr>
        <w:t xml:space="preserve">”, in </w:t>
      </w:r>
      <w:r w:rsidRPr="007B0CA2">
        <w:rPr>
          <w:rFonts w:ascii="Arial Nova" w:hAnsi="Arial Nova"/>
          <w:i/>
          <w:color w:val="auto"/>
          <w:sz w:val="20"/>
          <w:lang w:val="en-GB"/>
        </w:rPr>
        <w:t>Journal of Applied Philosophy, 35</w:t>
      </w:r>
      <w:r w:rsidRPr="007B0CA2">
        <w:rPr>
          <w:rFonts w:ascii="Arial Nova" w:hAnsi="Arial Nova"/>
          <w:color w:val="auto"/>
          <w:sz w:val="20"/>
          <w:lang w:val="en-GB"/>
        </w:rPr>
        <w:t>(2), S. 417-432.</w:t>
      </w:r>
    </w:p>
    <w:p w14:paraId="1D65CF86" w14:textId="77777777" w:rsidR="00936DD4" w:rsidRPr="0090398D" w:rsidRDefault="00936DD4" w:rsidP="00853E9C">
      <w:pPr>
        <w:pStyle w:val="berschrift1"/>
        <w:spacing w:before="0" w:beforeAutospacing="0" w:after="0" w:afterAutospacing="0"/>
        <w:ind w:left="720" w:hanging="720"/>
        <w:jc w:val="both"/>
        <w:rPr>
          <w:rFonts w:ascii="Arial Nova" w:hAnsi="Arial Nova"/>
          <w:b w:val="0"/>
          <w:bCs w:val="0"/>
          <w:noProof/>
          <w:color w:val="639A00"/>
          <w:kern w:val="0"/>
          <w:sz w:val="20"/>
          <w:szCs w:val="20"/>
          <w:lang w:eastAsia="en-US"/>
        </w:rPr>
      </w:pPr>
      <w:r>
        <w:rPr>
          <w:rFonts w:ascii="Arial Nova" w:hAnsi="Arial Nova"/>
          <w:b w:val="0"/>
          <w:bCs w:val="0"/>
          <w:noProof/>
          <w:color w:val="639A00"/>
          <w:kern w:val="0"/>
          <w:sz w:val="20"/>
          <w:szCs w:val="20"/>
          <w:lang w:eastAsia="en-US"/>
        </w:rPr>
        <w:t xml:space="preserve">Macnish, K. (o.J.): “Surveillance Ethics”, </w:t>
      </w:r>
      <w:r w:rsidRPr="0090398D">
        <w:rPr>
          <w:rFonts w:ascii="Arial Nova" w:hAnsi="Arial Nova"/>
          <w:b w:val="0"/>
          <w:bCs w:val="0"/>
          <w:noProof/>
          <w:color w:val="639A00"/>
          <w:kern w:val="0"/>
          <w:sz w:val="20"/>
          <w:szCs w:val="20"/>
          <w:lang w:eastAsia="en-US"/>
        </w:rPr>
        <w:t xml:space="preserve">in </w:t>
      </w:r>
      <w:r w:rsidRPr="0090398D">
        <w:rPr>
          <w:rFonts w:ascii="Arial Nova" w:hAnsi="Arial Nova"/>
          <w:b w:val="0"/>
          <w:bCs w:val="0"/>
          <w:i/>
          <w:noProof/>
          <w:color w:val="639A00"/>
          <w:kern w:val="0"/>
          <w:sz w:val="20"/>
          <w:szCs w:val="20"/>
          <w:lang w:eastAsia="en-US"/>
        </w:rPr>
        <w:t>The Intern</w:t>
      </w:r>
      <w:r>
        <w:rPr>
          <w:rFonts w:ascii="Arial Nova" w:hAnsi="Arial Nova"/>
          <w:b w:val="0"/>
          <w:bCs w:val="0"/>
          <w:i/>
          <w:noProof/>
          <w:color w:val="639A00"/>
          <w:kern w:val="0"/>
          <w:sz w:val="20"/>
          <w:szCs w:val="20"/>
          <w:lang w:eastAsia="en-US"/>
        </w:rPr>
        <w:t xml:space="preserve">et Encyclopedia of Philosophy </w:t>
      </w:r>
      <w:r>
        <w:rPr>
          <w:rFonts w:ascii="Arial Nova" w:hAnsi="Arial Nova"/>
          <w:b w:val="0"/>
          <w:bCs w:val="0"/>
          <w:noProof/>
          <w:color w:val="639A00"/>
          <w:kern w:val="0"/>
          <w:sz w:val="20"/>
          <w:szCs w:val="20"/>
          <w:lang w:eastAsia="en-US"/>
        </w:rPr>
        <w:t>&lt;</w:t>
      </w:r>
      <w:r w:rsidRPr="0090398D">
        <w:t xml:space="preserve"> </w:t>
      </w:r>
      <w:hyperlink r:id="rId26" w:history="1">
        <w:r w:rsidRPr="00ED5501">
          <w:rPr>
            <w:rStyle w:val="Hyperlink"/>
            <w:rFonts w:ascii="Arial Nova" w:hAnsi="Arial Nova"/>
            <w:b w:val="0"/>
            <w:bCs w:val="0"/>
            <w:noProof/>
            <w:kern w:val="0"/>
            <w:sz w:val="20"/>
            <w:szCs w:val="20"/>
            <w:lang w:eastAsia="en-US"/>
          </w:rPr>
          <w:t>https://iep.utm.edu/surv-eth/</w:t>
        </w:r>
      </w:hyperlink>
      <w:r>
        <w:rPr>
          <w:rFonts w:ascii="Arial Nova" w:hAnsi="Arial Nova"/>
          <w:b w:val="0"/>
          <w:bCs w:val="0"/>
          <w:noProof/>
          <w:color w:val="639A00"/>
          <w:kern w:val="0"/>
          <w:sz w:val="20"/>
          <w:szCs w:val="20"/>
          <w:lang w:eastAsia="en-US"/>
        </w:rPr>
        <w:t>&gt;.</w:t>
      </w:r>
    </w:p>
    <w:p w14:paraId="65D70D83" w14:textId="77777777" w:rsidR="00936DD4" w:rsidRPr="00D54558" w:rsidRDefault="00936DD4" w:rsidP="00853E9C">
      <w:pPr>
        <w:pStyle w:val="berschrift1"/>
        <w:spacing w:before="0" w:beforeAutospacing="0" w:after="0" w:afterAutospacing="0"/>
        <w:ind w:left="720" w:hanging="720"/>
        <w:jc w:val="both"/>
        <w:rPr>
          <w:color w:val="639A00"/>
        </w:rPr>
      </w:pPr>
      <w:r w:rsidRPr="00D54558">
        <w:rPr>
          <w:rFonts w:ascii="Arial Nova" w:hAnsi="Arial Nova"/>
          <w:b w:val="0"/>
          <w:bCs w:val="0"/>
          <w:noProof/>
          <w:color w:val="639A00"/>
          <w:kern w:val="0"/>
          <w:sz w:val="20"/>
          <w:szCs w:val="20"/>
          <w:lang w:eastAsia="en-US"/>
        </w:rPr>
        <w:t xml:space="preserve">Müller, V.C. (2020): „Ethics of Artificial Intelligence and Robotics“, in E. Zalta (Hg.): </w:t>
      </w:r>
      <w:r w:rsidRPr="00D54558">
        <w:rPr>
          <w:rFonts w:ascii="Arial Nova" w:hAnsi="Arial Nova"/>
          <w:b w:val="0"/>
          <w:bCs w:val="0"/>
          <w:i/>
          <w:noProof/>
          <w:color w:val="639A00"/>
          <w:kern w:val="0"/>
          <w:sz w:val="20"/>
          <w:szCs w:val="20"/>
          <w:lang w:eastAsia="en-US"/>
        </w:rPr>
        <w:t xml:space="preserve">Stanford Encyclopedia of Philosophy </w:t>
      </w:r>
      <w:r w:rsidRPr="0090398D">
        <w:rPr>
          <w:rStyle w:val="Hyperlink"/>
          <w:rFonts w:ascii="Arial Nova" w:eastAsiaTheme="minorHAnsi" w:hAnsi="Arial Nova" w:cstheme="minorBidi"/>
          <w:b w:val="0"/>
          <w:noProof/>
          <w:color w:val="639A00"/>
          <w:kern w:val="0"/>
          <w:sz w:val="20"/>
          <w:szCs w:val="20"/>
          <w:lang w:eastAsia="en-US"/>
        </w:rPr>
        <w:t>&lt;</w:t>
      </w:r>
      <w:hyperlink r:id="rId27" w:history="1">
        <w:r w:rsidRPr="0090398D">
          <w:rPr>
            <w:rStyle w:val="Hyperlink"/>
            <w:rFonts w:ascii="Arial Nova" w:eastAsiaTheme="minorHAnsi" w:hAnsi="Arial Nova" w:cstheme="minorBidi"/>
            <w:b w:val="0"/>
            <w:noProof/>
            <w:color w:val="639A00"/>
            <w:kern w:val="0"/>
            <w:sz w:val="20"/>
            <w:szCs w:val="20"/>
            <w:lang w:eastAsia="en-US"/>
          </w:rPr>
          <w:t>https://plato.stanford.edu/entries/ethics-ai/</w:t>
        </w:r>
      </w:hyperlink>
      <w:r w:rsidRPr="0090398D">
        <w:rPr>
          <w:rStyle w:val="Hyperlink"/>
          <w:rFonts w:ascii="Arial Nova" w:eastAsiaTheme="minorHAnsi" w:hAnsi="Arial Nova" w:cstheme="minorBidi"/>
          <w:b w:val="0"/>
          <w:noProof/>
          <w:color w:val="639A00"/>
          <w:kern w:val="0"/>
          <w:sz w:val="20"/>
          <w:szCs w:val="20"/>
          <w:lang w:eastAsia="en-US"/>
        </w:rPr>
        <w:t>&gt;</w:t>
      </w:r>
      <w:r>
        <w:rPr>
          <w:rStyle w:val="Hyperlink"/>
          <w:rFonts w:ascii="Arial Nova" w:eastAsiaTheme="minorHAnsi" w:hAnsi="Arial Nova" w:cstheme="minorBidi"/>
          <w:b w:val="0"/>
          <w:noProof/>
          <w:color w:val="639A00"/>
          <w:kern w:val="0"/>
          <w:sz w:val="20"/>
          <w:szCs w:val="20"/>
          <w:lang w:eastAsia="en-US"/>
        </w:rPr>
        <w:t>.</w:t>
      </w:r>
      <w:r w:rsidRPr="0090398D">
        <w:rPr>
          <w:rStyle w:val="Hyperlink"/>
          <w:rFonts w:ascii="Arial Nova" w:eastAsiaTheme="minorHAnsi" w:hAnsi="Arial Nova" w:cstheme="minorBidi"/>
          <w:b w:val="0"/>
          <w:noProof/>
          <w:color w:val="639A00"/>
          <w:kern w:val="0"/>
          <w:sz w:val="20"/>
          <w:szCs w:val="20"/>
          <w:lang w:eastAsia="en-US"/>
        </w:rPr>
        <w:t xml:space="preserve"> </w:t>
      </w:r>
    </w:p>
    <w:p w14:paraId="062E5686" w14:textId="77777777" w:rsidR="00936DD4" w:rsidRPr="007B0CA2" w:rsidRDefault="00936DD4" w:rsidP="00853E9C">
      <w:pPr>
        <w:spacing w:after="0"/>
        <w:ind w:left="720" w:hanging="720"/>
        <w:jc w:val="both"/>
        <w:rPr>
          <w:rFonts w:ascii="Arial Nova" w:eastAsia="Times New Roman" w:hAnsi="Arial Nova" w:cs="Times New Roman"/>
          <w:noProof/>
          <w:color w:val="639A00"/>
          <w:sz w:val="20"/>
          <w:szCs w:val="20"/>
          <w:lang w:val="en-US"/>
        </w:rPr>
      </w:pPr>
      <w:r w:rsidRPr="007B0CA2">
        <w:rPr>
          <w:rFonts w:ascii="Arial Nova" w:eastAsia="Times New Roman" w:hAnsi="Arial Nova" w:cs="Times New Roman"/>
          <w:noProof/>
          <w:color w:val="639A00"/>
          <w:sz w:val="20"/>
          <w:szCs w:val="20"/>
          <w:lang w:val="en-US"/>
        </w:rPr>
        <w:t>Oimann, A.K. (2023): The Responsibilty Gap and LAWS: A Critical Mapping of the Debate.</w:t>
      </w:r>
    </w:p>
    <w:p w14:paraId="3ABA16CA" w14:textId="77777777" w:rsidR="00936DD4" w:rsidRPr="00DC5CF5" w:rsidRDefault="00936DD4" w:rsidP="00853E9C">
      <w:pPr>
        <w:spacing w:after="0"/>
        <w:ind w:left="720" w:hanging="720"/>
        <w:jc w:val="both"/>
        <w:rPr>
          <w:rFonts w:ascii="Arial Nova" w:eastAsia="Times New Roman" w:hAnsi="Arial Nova" w:cs="Times New Roman"/>
          <w:noProof/>
          <w:sz w:val="20"/>
          <w:szCs w:val="20"/>
          <w:lang w:val="en-GB"/>
        </w:rPr>
      </w:pPr>
      <w:r w:rsidRPr="00DC5CF5">
        <w:rPr>
          <w:rFonts w:ascii="Arial Nova" w:eastAsia="Times New Roman" w:hAnsi="Arial Nova" w:cs="Times New Roman"/>
          <w:noProof/>
          <w:sz w:val="20"/>
          <w:szCs w:val="20"/>
          <w:lang w:val="en-GB"/>
        </w:rPr>
        <w:t xml:space="preserve">Roeser, S., Behnam, T., &amp; Doorn, N. (2020): “Geoengineering the </w:t>
      </w:r>
      <w:r>
        <w:rPr>
          <w:rFonts w:ascii="Arial Nova" w:eastAsia="Times New Roman" w:hAnsi="Arial Nova" w:cs="Times New Roman"/>
          <w:noProof/>
          <w:sz w:val="20"/>
          <w:szCs w:val="20"/>
          <w:lang w:val="en-GB"/>
        </w:rPr>
        <w:t>climate and ethical challenges: what we can learn from moral emotions and art</w:t>
      </w:r>
      <w:r w:rsidRPr="00DC5CF5">
        <w:rPr>
          <w:rFonts w:ascii="Arial Nova" w:eastAsia="Times New Roman" w:hAnsi="Arial Nova" w:cs="Times New Roman"/>
          <w:noProof/>
          <w:sz w:val="20"/>
          <w:szCs w:val="20"/>
          <w:lang w:val="en-GB"/>
        </w:rPr>
        <w:t>”</w:t>
      </w:r>
      <w:r>
        <w:rPr>
          <w:rFonts w:ascii="Arial Nova" w:eastAsia="Times New Roman" w:hAnsi="Arial Nova" w:cs="Times New Roman"/>
          <w:noProof/>
          <w:sz w:val="20"/>
          <w:szCs w:val="20"/>
          <w:lang w:val="en-GB"/>
        </w:rPr>
        <w:t xml:space="preserve">, in </w:t>
      </w:r>
      <w:r>
        <w:rPr>
          <w:rFonts w:ascii="Arial Nova" w:eastAsia="Times New Roman" w:hAnsi="Arial Nova" w:cs="Times New Roman"/>
          <w:i/>
          <w:noProof/>
          <w:sz w:val="20"/>
          <w:szCs w:val="20"/>
          <w:lang w:val="en-GB"/>
        </w:rPr>
        <w:t>CRISPP</w:t>
      </w:r>
      <w:r>
        <w:rPr>
          <w:rFonts w:ascii="Arial Nova" w:eastAsia="Times New Roman" w:hAnsi="Arial Nova" w:cs="Times New Roman"/>
          <w:noProof/>
          <w:sz w:val="20"/>
          <w:szCs w:val="20"/>
          <w:lang w:val="en-GB"/>
        </w:rPr>
        <w:t xml:space="preserve">, </w:t>
      </w:r>
      <w:r>
        <w:rPr>
          <w:rFonts w:ascii="Arial Nova" w:eastAsia="Times New Roman" w:hAnsi="Arial Nova" w:cs="Times New Roman"/>
          <w:i/>
          <w:noProof/>
          <w:sz w:val="20"/>
          <w:szCs w:val="20"/>
          <w:lang w:val="en-GB"/>
        </w:rPr>
        <w:t>23</w:t>
      </w:r>
      <w:r>
        <w:rPr>
          <w:rFonts w:ascii="Arial Nova" w:eastAsia="Times New Roman" w:hAnsi="Arial Nova" w:cs="Times New Roman"/>
          <w:noProof/>
          <w:sz w:val="20"/>
          <w:szCs w:val="20"/>
          <w:lang w:val="en-GB"/>
        </w:rPr>
        <w:t>(5), S. 641-658.</w:t>
      </w:r>
    </w:p>
    <w:p w14:paraId="1009217F" w14:textId="77777777" w:rsidR="00936DD4" w:rsidRPr="007B0CA2" w:rsidRDefault="00936DD4" w:rsidP="00853E9C">
      <w:pPr>
        <w:spacing w:after="0"/>
        <w:ind w:left="720" w:hanging="720"/>
        <w:jc w:val="both"/>
        <w:rPr>
          <w:rFonts w:ascii="Arial Nova" w:eastAsia="Times New Roman" w:hAnsi="Arial Nova" w:cs="Times New Roman"/>
          <w:noProof/>
          <w:sz w:val="20"/>
          <w:szCs w:val="20"/>
        </w:rPr>
      </w:pPr>
      <w:r w:rsidRPr="007B0CA2">
        <w:rPr>
          <w:rFonts w:ascii="Arial Nova" w:eastAsia="Times New Roman" w:hAnsi="Arial Nova" w:cs="Times New Roman"/>
          <w:noProof/>
          <w:sz w:val="20"/>
          <w:szCs w:val="20"/>
        </w:rPr>
        <w:t xml:space="preserve">Rössler, B. (2002): “Der Wert des Privaten“, in R. Grötker (Hg.), </w:t>
      </w:r>
      <w:r w:rsidRPr="007B0CA2">
        <w:rPr>
          <w:rFonts w:ascii="Arial Nova" w:eastAsia="Times New Roman" w:hAnsi="Arial Nova" w:cs="Times New Roman"/>
          <w:i/>
          <w:noProof/>
          <w:sz w:val="20"/>
          <w:szCs w:val="20"/>
        </w:rPr>
        <w:t>Privat! Kontrollierte Freiheit in einer vernetzten Welt</w:t>
      </w:r>
      <w:r w:rsidRPr="007B0CA2">
        <w:rPr>
          <w:rFonts w:ascii="Arial Nova" w:eastAsia="Times New Roman" w:hAnsi="Arial Nova" w:cs="Times New Roman"/>
          <w:noProof/>
          <w:sz w:val="20"/>
          <w:szCs w:val="20"/>
        </w:rPr>
        <w:t xml:space="preserve"> (S. 15-32). Hannover: Heise.</w:t>
      </w:r>
    </w:p>
    <w:p w14:paraId="4956BE02" w14:textId="77777777" w:rsidR="00936DD4" w:rsidRPr="00936DD4" w:rsidRDefault="00936DD4" w:rsidP="00853E9C">
      <w:pPr>
        <w:spacing w:after="0"/>
        <w:ind w:left="720" w:hanging="720"/>
        <w:jc w:val="both"/>
        <w:rPr>
          <w:rFonts w:ascii="Arial Nova" w:eastAsia="Times New Roman" w:hAnsi="Arial Nova" w:cs="Times New Roman"/>
          <w:noProof/>
          <w:sz w:val="20"/>
          <w:szCs w:val="20"/>
          <w:lang w:val="en-GB"/>
        </w:rPr>
      </w:pPr>
      <w:r w:rsidRPr="007B0CA2">
        <w:rPr>
          <w:rFonts w:ascii="Arial Nova" w:eastAsia="Times New Roman" w:hAnsi="Arial Nova" w:cs="Times New Roman"/>
          <w:noProof/>
          <w:sz w:val="20"/>
          <w:szCs w:val="20"/>
        </w:rPr>
        <w:t xml:space="preserve">Sandel, M. (2007): </w:t>
      </w:r>
      <w:r w:rsidRPr="0053240E">
        <w:rPr>
          <w:rFonts w:ascii="Arial Nova" w:eastAsia="Times New Roman" w:hAnsi="Arial Nova" w:cs="Times New Roman"/>
          <w:noProof/>
          <w:sz w:val="20"/>
          <w:szCs w:val="20"/>
        </w:rPr>
        <w:t>The Case Against Perfection: Ethics in the Age of Genetic Engineering</w:t>
      </w:r>
      <w:r w:rsidRPr="007B0CA2">
        <w:rPr>
          <w:rFonts w:ascii="Arial Nova" w:eastAsia="Times New Roman" w:hAnsi="Arial Nova" w:cs="Times New Roman"/>
          <w:noProof/>
          <w:sz w:val="20"/>
          <w:szCs w:val="20"/>
        </w:rPr>
        <w:t xml:space="preserve"> (Kap. 3). </w:t>
      </w:r>
      <w:r w:rsidRPr="00936DD4">
        <w:rPr>
          <w:rFonts w:ascii="Arial Nova" w:eastAsia="Times New Roman" w:hAnsi="Arial Nova" w:cs="Times New Roman"/>
          <w:noProof/>
          <w:sz w:val="20"/>
          <w:szCs w:val="20"/>
          <w:lang w:val="en-GB"/>
        </w:rPr>
        <w:t>Cambridge, MA: Harvard University Press.</w:t>
      </w:r>
    </w:p>
    <w:p w14:paraId="1FC42766" w14:textId="77777777" w:rsidR="00936DD4" w:rsidRDefault="00936DD4" w:rsidP="00853E9C">
      <w:pPr>
        <w:spacing w:after="0"/>
        <w:ind w:left="720" w:hanging="720"/>
        <w:jc w:val="both"/>
        <w:rPr>
          <w:rFonts w:ascii="Arial Nova" w:eastAsia="Times New Roman" w:hAnsi="Arial Nova" w:cs="Times New Roman"/>
          <w:noProof/>
          <w:sz w:val="20"/>
          <w:szCs w:val="20"/>
          <w:lang w:val="en-GB"/>
        </w:rPr>
      </w:pPr>
      <w:r w:rsidRPr="0053240E">
        <w:rPr>
          <w:rFonts w:ascii="Arial Nova" w:eastAsia="Times New Roman" w:hAnsi="Arial Nova" w:cs="Times New Roman"/>
          <w:noProof/>
          <w:sz w:val="20"/>
          <w:szCs w:val="20"/>
          <w:lang w:val="en-GB"/>
        </w:rPr>
        <w:t xml:space="preserve">Sunstein, C. (2010): “Moral Heuristics and Risk”, in S. Roeser (Hg.), </w:t>
      </w:r>
      <w:r w:rsidRPr="0053240E">
        <w:rPr>
          <w:rFonts w:ascii="Arial Nova" w:eastAsia="Times New Roman" w:hAnsi="Arial Nova" w:cs="Times New Roman"/>
          <w:i/>
          <w:noProof/>
          <w:sz w:val="20"/>
          <w:szCs w:val="20"/>
          <w:lang w:val="en-GB"/>
        </w:rPr>
        <w:t>Emotions and Risky Technologies</w:t>
      </w:r>
      <w:r w:rsidRPr="0053240E">
        <w:rPr>
          <w:rFonts w:ascii="Arial Nova" w:eastAsia="Times New Roman" w:hAnsi="Arial Nova" w:cs="Times New Roman"/>
          <w:noProof/>
          <w:sz w:val="20"/>
          <w:szCs w:val="20"/>
          <w:lang w:val="en-GB"/>
        </w:rPr>
        <w:t xml:space="preserve"> (S. 3-16). </w:t>
      </w:r>
      <w:r w:rsidRPr="00D54558">
        <w:rPr>
          <w:rFonts w:ascii="Arial Nova" w:eastAsia="Times New Roman" w:hAnsi="Arial Nova" w:cs="Times New Roman"/>
          <w:noProof/>
          <w:sz w:val="20"/>
          <w:szCs w:val="20"/>
          <w:lang w:val="en-GB"/>
        </w:rPr>
        <w:t>Dordrecht: Springer.</w:t>
      </w:r>
    </w:p>
    <w:p w14:paraId="43283145" w14:textId="77777777" w:rsidR="00936DD4" w:rsidRPr="00D54558" w:rsidRDefault="00936DD4" w:rsidP="00853E9C">
      <w:pPr>
        <w:spacing w:after="0"/>
        <w:ind w:left="720" w:hanging="720"/>
        <w:jc w:val="both"/>
        <w:rPr>
          <w:rFonts w:ascii="Arial Nova" w:eastAsia="Times New Roman" w:hAnsi="Arial Nova" w:cs="Times New Roman"/>
          <w:noProof/>
          <w:color w:val="639A00"/>
          <w:sz w:val="20"/>
          <w:szCs w:val="20"/>
          <w:lang w:val="en-GB"/>
        </w:rPr>
      </w:pPr>
      <w:r w:rsidRPr="00936DD4">
        <w:rPr>
          <w:rFonts w:ascii="Arial Nova" w:eastAsia="Times New Roman" w:hAnsi="Arial Nova" w:cs="Times New Roman"/>
          <w:noProof/>
          <w:color w:val="639A00"/>
          <w:sz w:val="20"/>
          <w:szCs w:val="20"/>
          <w:lang w:val="en-GB"/>
        </w:rPr>
        <w:t xml:space="preserve">van den Hoven et al. </w:t>
      </w:r>
      <w:r w:rsidRPr="00D54558">
        <w:rPr>
          <w:rFonts w:ascii="Arial Nova" w:eastAsia="Times New Roman" w:hAnsi="Arial Nova" w:cs="Times New Roman"/>
          <w:noProof/>
          <w:color w:val="639A00"/>
          <w:sz w:val="20"/>
          <w:szCs w:val="20"/>
          <w:lang w:val="en-GB"/>
        </w:rPr>
        <w:t xml:space="preserve">(2019): </w:t>
      </w:r>
      <w:r w:rsidRPr="00D54558">
        <w:rPr>
          <w:rFonts w:ascii="Arial Nova" w:hAnsi="Arial Nova"/>
          <w:bCs/>
          <w:noProof/>
          <w:color w:val="639A00"/>
          <w:sz w:val="20"/>
          <w:szCs w:val="20"/>
          <w:lang w:val="en-GB"/>
        </w:rPr>
        <w:t xml:space="preserve">„Privacy and Information Technology“, in E. Zalta (Hg.): </w:t>
      </w:r>
      <w:r w:rsidRPr="00D54558">
        <w:rPr>
          <w:rFonts w:ascii="Arial Nova" w:hAnsi="Arial Nova"/>
          <w:bCs/>
          <w:i/>
          <w:noProof/>
          <w:color w:val="639A00"/>
          <w:sz w:val="20"/>
          <w:szCs w:val="20"/>
          <w:lang w:val="en-GB"/>
        </w:rPr>
        <w:t>Stanford Encyclopedia of Philosophy &lt;</w:t>
      </w:r>
      <w:hyperlink r:id="rId28" w:history="1">
        <w:r w:rsidRPr="00D54558">
          <w:rPr>
            <w:rStyle w:val="Hyperlink"/>
            <w:rFonts w:ascii="Arial Nova" w:hAnsi="Arial Nova"/>
            <w:bCs/>
            <w:noProof/>
            <w:color w:val="639A00"/>
            <w:sz w:val="20"/>
            <w:szCs w:val="20"/>
            <w:lang w:val="en-GB"/>
          </w:rPr>
          <w:t>https://plato.stanford.edu/entries/it-privacy/</w:t>
        </w:r>
      </w:hyperlink>
      <w:r w:rsidRPr="00D54558">
        <w:rPr>
          <w:rFonts w:ascii="Arial Nova" w:hAnsi="Arial Nova"/>
          <w:bCs/>
          <w:noProof/>
          <w:color w:val="639A00"/>
          <w:sz w:val="20"/>
          <w:szCs w:val="20"/>
          <w:lang w:val="en-GB"/>
        </w:rPr>
        <w:t>&gt;</w:t>
      </w:r>
      <w:r>
        <w:rPr>
          <w:rFonts w:ascii="Arial Nova" w:hAnsi="Arial Nova"/>
          <w:bCs/>
          <w:noProof/>
          <w:color w:val="639A00"/>
          <w:sz w:val="20"/>
          <w:szCs w:val="20"/>
          <w:lang w:val="en-GB"/>
        </w:rPr>
        <w:t>.</w:t>
      </w:r>
      <w:r w:rsidRPr="00D54558">
        <w:rPr>
          <w:rFonts w:ascii="Arial Nova" w:hAnsi="Arial Nova"/>
          <w:bCs/>
          <w:noProof/>
          <w:color w:val="639A00"/>
          <w:sz w:val="20"/>
          <w:szCs w:val="20"/>
          <w:lang w:val="en-GB"/>
        </w:rPr>
        <w:t xml:space="preserve"> </w:t>
      </w:r>
    </w:p>
    <w:p w14:paraId="77F70D43" w14:textId="77777777" w:rsidR="00936DD4" w:rsidRPr="00936DD4" w:rsidRDefault="00936DD4" w:rsidP="00936DD4">
      <w:pPr>
        <w:rPr>
          <w:rFonts w:ascii="Arial Nova" w:hAnsi="Arial Nova"/>
          <w:lang w:val="en-GB"/>
        </w:rPr>
      </w:pPr>
    </w:p>
    <w:p w14:paraId="5BC4C471" w14:textId="03232158" w:rsidR="00936DD4" w:rsidRPr="00B03518" w:rsidRDefault="00936DD4" w:rsidP="00936DD4">
      <w:pPr>
        <w:spacing w:after="0"/>
        <w:rPr>
          <w:rFonts w:ascii="Arial Nova" w:hAnsi="Arial Nova"/>
        </w:rPr>
      </w:pPr>
      <w:r>
        <w:rPr>
          <w:rFonts w:ascii="Arial Nova" w:hAnsi="Arial Nova"/>
        </w:rPr>
        <w:t xml:space="preserve">Einen super Einstieg in viele relevante Themen </w:t>
      </w:r>
      <w:r w:rsidR="008F1F98">
        <w:rPr>
          <w:rFonts w:ascii="Arial Nova" w:hAnsi="Arial Nova"/>
        </w:rPr>
        <w:t>biete</w:t>
      </w:r>
      <w:r w:rsidR="00665AEA">
        <w:rPr>
          <w:rFonts w:ascii="Arial Nova" w:hAnsi="Arial Nova"/>
        </w:rPr>
        <w:t>n</w:t>
      </w:r>
      <w:r>
        <w:rPr>
          <w:rFonts w:ascii="Arial Nova" w:hAnsi="Arial Nova"/>
        </w:rPr>
        <w:t xml:space="preserve"> außerdem:</w:t>
      </w:r>
    </w:p>
    <w:p w14:paraId="25DD72F3" w14:textId="5692ADC2" w:rsidR="001741CD" w:rsidRDefault="00936DD4" w:rsidP="00665AEA">
      <w:pPr>
        <w:spacing w:after="0"/>
        <w:ind w:left="709" w:hanging="709"/>
        <w:jc w:val="both"/>
        <w:rPr>
          <w:rFonts w:ascii="Arial Nova" w:eastAsia="Times New Roman" w:hAnsi="Arial Nova" w:cs="Times New Roman"/>
          <w:noProof/>
          <w:color w:val="639A00"/>
          <w:sz w:val="20"/>
          <w:szCs w:val="20"/>
        </w:rPr>
      </w:pPr>
      <w:r w:rsidRPr="00936DD4">
        <w:rPr>
          <w:rFonts w:ascii="Arial Nova" w:eastAsia="Times New Roman" w:hAnsi="Arial Nova" w:cs="Times New Roman"/>
          <w:noProof/>
          <w:color w:val="639A00"/>
          <w:sz w:val="20"/>
          <w:szCs w:val="20"/>
        </w:rPr>
        <w:t xml:space="preserve">Stoecker, R.; Neuhäuser, C., &amp; Raters, M.-L. (Hg.) (2023): </w:t>
      </w:r>
      <w:r w:rsidRPr="00936DD4">
        <w:rPr>
          <w:rFonts w:ascii="Arial Nova" w:eastAsia="Times New Roman" w:hAnsi="Arial Nova" w:cs="Times New Roman"/>
          <w:i/>
          <w:noProof/>
          <w:color w:val="639A00"/>
          <w:sz w:val="20"/>
          <w:szCs w:val="20"/>
        </w:rPr>
        <w:t>Handbuch Angewandte Ethik</w:t>
      </w:r>
      <w:r w:rsidRPr="00936DD4">
        <w:rPr>
          <w:rFonts w:ascii="Arial Nova" w:eastAsia="Times New Roman" w:hAnsi="Arial Nova" w:cs="Times New Roman"/>
          <w:noProof/>
          <w:color w:val="639A00"/>
          <w:sz w:val="20"/>
          <w:szCs w:val="20"/>
        </w:rPr>
        <w:t>. Stuttgart: Metzler.</w:t>
      </w:r>
    </w:p>
    <w:p w14:paraId="15440869" w14:textId="420E4851" w:rsidR="00A635B9" w:rsidRDefault="00665AEA" w:rsidP="00665AEA">
      <w:pPr>
        <w:ind w:left="709" w:hanging="709"/>
        <w:jc w:val="both"/>
        <w:rPr>
          <w:rFonts w:ascii="Arial Nova" w:eastAsia="Times New Roman" w:hAnsi="Arial Nova" w:cs="Times New Roman"/>
          <w:noProof/>
          <w:color w:val="639A00"/>
          <w:sz w:val="20"/>
          <w:szCs w:val="20"/>
        </w:rPr>
      </w:pPr>
      <w:r w:rsidRPr="00665AEA">
        <w:rPr>
          <w:rFonts w:ascii="Arial Nova" w:eastAsia="Times New Roman" w:hAnsi="Arial Nova" w:cs="Times New Roman"/>
          <w:noProof/>
          <w:color w:val="639A00"/>
          <w:sz w:val="20"/>
          <w:szCs w:val="20"/>
          <w:lang w:val="en-GB"/>
        </w:rPr>
        <w:t>Nyholm, Sven (202</w:t>
      </w:r>
      <w:r>
        <w:rPr>
          <w:rFonts w:ascii="Arial Nova" w:eastAsia="Times New Roman" w:hAnsi="Arial Nova" w:cs="Times New Roman"/>
          <w:noProof/>
          <w:color w:val="639A00"/>
          <w:sz w:val="20"/>
          <w:szCs w:val="20"/>
          <w:lang w:val="en-GB"/>
        </w:rPr>
        <w:t>3</w:t>
      </w:r>
      <w:r w:rsidRPr="00665AEA">
        <w:rPr>
          <w:rFonts w:ascii="Arial Nova" w:eastAsia="Times New Roman" w:hAnsi="Arial Nova" w:cs="Times New Roman"/>
          <w:noProof/>
          <w:color w:val="639A00"/>
          <w:sz w:val="20"/>
          <w:szCs w:val="20"/>
          <w:lang w:val="en-GB"/>
        </w:rPr>
        <w:t xml:space="preserve">): </w:t>
      </w:r>
      <w:r w:rsidRPr="00665AEA">
        <w:rPr>
          <w:rFonts w:ascii="Arial Nova" w:eastAsia="Times New Roman" w:hAnsi="Arial Nova" w:cs="Times New Roman"/>
          <w:i/>
          <w:noProof/>
          <w:color w:val="639A00"/>
          <w:sz w:val="20"/>
          <w:szCs w:val="20"/>
          <w:lang w:val="en-GB"/>
        </w:rPr>
        <w:t>This Is Technology E</w:t>
      </w:r>
      <w:r>
        <w:rPr>
          <w:rFonts w:ascii="Arial Nova" w:eastAsia="Times New Roman" w:hAnsi="Arial Nova" w:cs="Times New Roman"/>
          <w:i/>
          <w:noProof/>
          <w:color w:val="639A00"/>
          <w:sz w:val="20"/>
          <w:szCs w:val="20"/>
          <w:lang w:val="en-GB"/>
        </w:rPr>
        <w:t>thics: An Introduction</w:t>
      </w:r>
      <w:r>
        <w:rPr>
          <w:rFonts w:ascii="Arial Nova" w:eastAsia="Times New Roman" w:hAnsi="Arial Nova" w:cs="Times New Roman"/>
          <w:noProof/>
          <w:color w:val="639A00"/>
          <w:sz w:val="20"/>
          <w:szCs w:val="20"/>
          <w:lang w:val="en-GB"/>
        </w:rPr>
        <w:t xml:space="preserve">. </w:t>
      </w:r>
      <w:r w:rsidRPr="00665AEA">
        <w:rPr>
          <w:rFonts w:ascii="Arial Nova" w:eastAsia="Times New Roman" w:hAnsi="Arial Nova" w:cs="Times New Roman"/>
          <w:noProof/>
          <w:color w:val="639A00"/>
          <w:sz w:val="20"/>
          <w:szCs w:val="20"/>
        </w:rPr>
        <w:t>Hoboken, NJ: Wiley. [wird gerade angeschafft; möglicherweise noch nicht in UB vorhan</w:t>
      </w:r>
      <w:r>
        <w:rPr>
          <w:rFonts w:ascii="Arial Nova" w:eastAsia="Times New Roman" w:hAnsi="Arial Nova" w:cs="Times New Roman"/>
          <w:noProof/>
          <w:color w:val="639A00"/>
          <w:sz w:val="20"/>
          <w:szCs w:val="20"/>
        </w:rPr>
        <w:t>den</w:t>
      </w:r>
      <w:r w:rsidRPr="00665AEA">
        <w:rPr>
          <w:rFonts w:ascii="Arial Nova" w:eastAsia="Times New Roman" w:hAnsi="Arial Nova" w:cs="Times New Roman"/>
          <w:noProof/>
          <w:color w:val="639A00"/>
          <w:sz w:val="20"/>
          <w:szCs w:val="20"/>
        </w:rPr>
        <w:t>]</w:t>
      </w:r>
    </w:p>
    <w:p w14:paraId="466A550C" w14:textId="77777777" w:rsidR="00774DFD" w:rsidRDefault="00774DFD" w:rsidP="00665AEA">
      <w:pPr>
        <w:ind w:left="709" w:hanging="709"/>
        <w:jc w:val="both"/>
        <w:rPr>
          <w:rFonts w:ascii="Arial Nova" w:hAnsi="Arial Nova"/>
          <w:b/>
        </w:rPr>
      </w:pPr>
    </w:p>
    <w:p w14:paraId="5350E0CB" w14:textId="77777777" w:rsidR="00774DFD" w:rsidRDefault="00774DFD" w:rsidP="00665AEA">
      <w:pPr>
        <w:ind w:left="709" w:hanging="709"/>
        <w:jc w:val="both"/>
        <w:rPr>
          <w:rFonts w:ascii="Arial Nova" w:hAnsi="Arial Nova"/>
          <w:b/>
        </w:rPr>
      </w:pPr>
    </w:p>
    <w:p w14:paraId="764DF3E7" w14:textId="77777777" w:rsidR="00256322" w:rsidRDefault="00256322">
      <w:pPr>
        <w:rPr>
          <w:rFonts w:ascii="Arial Nova" w:hAnsi="Arial Nova"/>
          <w:b/>
        </w:rPr>
      </w:pPr>
      <w:r>
        <w:rPr>
          <w:rFonts w:ascii="Arial Nova" w:hAnsi="Arial Nova"/>
          <w:b/>
        </w:rPr>
        <w:br w:type="page"/>
      </w:r>
    </w:p>
    <w:p w14:paraId="6A510A8A" w14:textId="3C85DBCC" w:rsidR="00665AEA" w:rsidRPr="00A635B9" w:rsidRDefault="00A635B9" w:rsidP="00665AEA">
      <w:pPr>
        <w:ind w:left="709" w:hanging="709"/>
        <w:jc w:val="both"/>
        <w:rPr>
          <w:rFonts w:ascii="Arial Nova" w:hAnsi="Arial Nova"/>
          <w:b/>
        </w:rPr>
      </w:pPr>
      <w:r w:rsidRPr="00A635B9">
        <w:rPr>
          <w:rFonts w:ascii="Arial Nova" w:hAnsi="Arial Nova"/>
          <w:b/>
        </w:rPr>
        <w:lastRenderedPageBreak/>
        <w:t>Anhang: Referat</w:t>
      </w:r>
    </w:p>
    <w:p w14:paraId="0AD94B56" w14:textId="2598E7AF" w:rsidR="00A635B9" w:rsidRPr="00A635B9" w:rsidRDefault="00A635B9" w:rsidP="00A635B9">
      <w:pPr>
        <w:jc w:val="both"/>
        <w:rPr>
          <w:rFonts w:ascii="Arial Nova" w:hAnsi="Arial Nova"/>
        </w:rPr>
      </w:pPr>
      <w:r w:rsidRPr="00A635B9">
        <w:rPr>
          <w:rFonts w:ascii="Arial Nova" w:hAnsi="Arial Nova"/>
        </w:rPr>
        <w:t xml:space="preserve">Das Referat soll dazu dienen, </w:t>
      </w:r>
      <w:r>
        <w:rPr>
          <w:rFonts w:ascii="Arial Nova" w:hAnsi="Arial Nova"/>
        </w:rPr>
        <w:t xml:space="preserve">gezielt </w:t>
      </w:r>
      <w:r w:rsidRPr="00A635B9">
        <w:rPr>
          <w:rFonts w:ascii="Arial Nova" w:hAnsi="Arial Nova"/>
        </w:rPr>
        <w:t xml:space="preserve">einen Aspekt der Pflichtlektüre zu </w:t>
      </w:r>
      <w:r w:rsidR="00774DFD">
        <w:rPr>
          <w:rFonts w:ascii="Arial Nova" w:hAnsi="Arial Nova"/>
        </w:rPr>
        <w:t xml:space="preserve">vertiefen und zu </w:t>
      </w:r>
      <w:r w:rsidRPr="00A635B9">
        <w:rPr>
          <w:rFonts w:ascii="Arial Nova" w:hAnsi="Arial Nova"/>
        </w:rPr>
        <w:t xml:space="preserve">problematisieren, um darauf aufbauend eine Frage zur gemeinsamen Diskussion </w:t>
      </w:r>
      <w:r w:rsidR="00774DFD">
        <w:rPr>
          <w:rFonts w:ascii="Arial Nova" w:hAnsi="Arial Nova"/>
        </w:rPr>
        <w:t xml:space="preserve">in Kleingruppen </w:t>
      </w:r>
      <w:r w:rsidRPr="00A635B9">
        <w:rPr>
          <w:rFonts w:ascii="Arial Nova" w:hAnsi="Arial Nova"/>
        </w:rPr>
        <w:t xml:space="preserve">zu formulieren. Es bietet sich an, das Referat </w:t>
      </w:r>
      <w:r w:rsidR="001357AA">
        <w:rPr>
          <w:rFonts w:ascii="Arial Nova" w:hAnsi="Arial Nova"/>
        </w:rPr>
        <w:t xml:space="preserve">(und das dazugehörige Handout) </w:t>
      </w:r>
      <w:r w:rsidRPr="00A635B9">
        <w:rPr>
          <w:rFonts w:ascii="Arial Nova" w:hAnsi="Arial Nova"/>
        </w:rPr>
        <w:t>wie folgt aufzubauen:</w:t>
      </w:r>
    </w:p>
    <w:p w14:paraId="281709F9" w14:textId="11E59BC2" w:rsidR="00A635B9" w:rsidRPr="00A635B9" w:rsidRDefault="00A635B9" w:rsidP="00A635B9">
      <w:pPr>
        <w:pStyle w:val="Listenabsatz"/>
        <w:numPr>
          <w:ilvl w:val="0"/>
          <w:numId w:val="16"/>
        </w:numPr>
        <w:jc w:val="both"/>
        <w:rPr>
          <w:rFonts w:ascii="Arial Nova" w:hAnsi="Arial Nova"/>
        </w:rPr>
      </w:pPr>
      <w:r w:rsidRPr="00A635B9">
        <w:rPr>
          <w:rFonts w:ascii="Modern Love" w:hAnsi="Modern Love" w:cs="Dreaming Outloud Pro"/>
          <w:b/>
          <w:i/>
          <w:u w:val="double"/>
        </w:rPr>
        <w:t>Super kurze</w:t>
      </w:r>
      <w:r w:rsidRPr="00A635B9">
        <w:rPr>
          <w:rFonts w:ascii="Modern Love" w:hAnsi="Modern Love" w:cs="Dreaming Outloud Pro"/>
          <w:b/>
        </w:rPr>
        <w:t xml:space="preserve"> </w:t>
      </w:r>
      <w:r w:rsidRPr="00A635B9">
        <w:rPr>
          <w:rFonts w:ascii="Arial Nova" w:hAnsi="Arial Nova"/>
        </w:rPr>
        <w:t xml:space="preserve">Darstellung des </w:t>
      </w:r>
      <w:r w:rsidR="00774DFD">
        <w:rPr>
          <w:rFonts w:ascii="Arial Nova" w:hAnsi="Arial Nova"/>
        </w:rPr>
        <w:t>Textes</w:t>
      </w:r>
      <w:r w:rsidRPr="00A635B9">
        <w:rPr>
          <w:rFonts w:ascii="Arial Nova" w:hAnsi="Arial Nova"/>
        </w:rPr>
        <w:t xml:space="preserve"> und seiner Hauptthese.</w:t>
      </w:r>
    </w:p>
    <w:p w14:paraId="16E64D0F" w14:textId="4FA19C91" w:rsidR="00A635B9" w:rsidRPr="00A635B9" w:rsidRDefault="00A635B9" w:rsidP="00A635B9">
      <w:pPr>
        <w:pStyle w:val="Listenabsatz"/>
        <w:numPr>
          <w:ilvl w:val="0"/>
          <w:numId w:val="16"/>
        </w:numPr>
        <w:jc w:val="both"/>
        <w:rPr>
          <w:rFonts w:ascii="Arial Nova" w:hAnsi="Arial Nova"/>
        </w:rPr>
      </w:pPr>
      <w:r w:rsidRPr="00A635B9">
        <w:rPr>
          <w:rFonts w:ascii="Arial Nova" w:hAnsi="Arial Nova"/>
        </w:rPr>
        <w:t xml:space="preserve">Heranzoomen auf </w:t>
      </w:r>
      <w:r w:rsidRPr="00A635B9">
        <w:rPr>
          <w:rFonts w:ascii="Arial Nova" w:hAnsi="Arial Nova"/>
          <w:i/>
        </w:rPr>
        <w:t>einen</w:t>
      </w:r>
      <w:r w:rsidRPr="00A635B9">
        <w:rPr>
          <w:rFonts w:ascii="Arial Nova" w:hAnsi="Arial Nova"/>
        </w:rPr>
        <w:t xml:space="preserve"> Ihres Erachtens interessanten und diskussionswürdigen Aspekt des </w:t>
      </w:r>
      <w:r w:rsidR="00774DFD">
        <w:rPr>
          <w:rFonts w:ascii="Arial Nova" w:hAnsi="Arial Nova"/>
        </w:rPr>
        <w:t>Textes</w:t>
      </w:r>
      <w:r w:rsidRPr="00A635B9">
        <w:rPr>
          <w:rFonts w:ascii="Arial Nova" w:hAnsi="Arial Nova"/>
        </w:rPr>
        <w:t>. Das kann z.B. sein: a) Eine wichtige Scharnierstelle im Argument, wie etwa eine zentrale Prämisse/Behauptung b) Ein Einwand, der im Text besprochen c) Ein von mehreren Teilargumenten des Gesamtarguments d) etwas anderes, das Ihnen auffällt. Gehen Sie kurz darauf ein, welche Funktion dieser Aspekt im Gesamtargument spielt.</w:t>
      </w:r>
    </w:p>
    <w:p w14:paraId="1C26E363" w14:textId="48E9620E" w:rsidR="00A635B9" w:rsidRPr="00A635B9" w:rsidRDefault="00A635B9" w:rsidP="00A635B9">
      <w:pPr>
        <w:pStyle w:val="Listenabsatz"/>
        <w:numPr>
          <w:ilvl w:val="0"/>
          <w:numId w:val="16"/>
        </w:numPr>
        <w:jc w:val="both"/>
        <w:rPr>
          <w:rFonts w:ascii="Arial Nova" w:hAnsi="Arial Nova"/>
        </w:rPr>
      </w:pPr>
      <w:r w:rsidRPr="00A635B9">
        <w:rPr>
          <w:rFonts w:ascii="Arial Nova" w:hAnsi="Arial Nova"/>
        </w:rPr>
        <w:t>Kurze Erläuterung, warum dieser Aspekt interessant und diskussionswürdig ist. Welche möglichen Probleme oder Einwände gibt es?</w:t>
      </w:r>
    </w:p>
    <w:p w14:paraId="1AEE0384" w14:textId="1D1FB5C7" w:rsidR="00A635B9" w:rsidRPr="00A635B9" w:rsidRDefault="00A635B9" w:rsidP="00A635B9">
      <w:pPr>
        <w:pStyle w:val="Listenabsatz"/>
        <w:numPr>
          <w:ilvl w:val="0"/>
          <w:numId w:val="16"/>
        </w:numPr>
        <w:jc w:val="both"/>
        <w:rPr>
          <w:rFonts w:ascii="Arial Nova" w:hAnsi="Arial Nova"/>
        </w:rPr>
      </w:pPr>
      <w:r w:rsidRPr="00A635B9">
        <w:rPr>
          <w:rFonts w:ascii="Arial Nova" w:hAnsi="Arial Nova"/>
        </w:rPr>
        <w:t>Formulierung einer konkreten daran anschließenden Frage, die sich für eine 5-10-minütige Diskussion in Kleingruppen eignet.</w:t>
      </w:r>
    </w:p>
    <w:p w14:paraId="38099B6C" w14:textId="77777777" w:rsidR="00A635B9" w:rsidRPr="00A635B9" w:rsidRDefault="00A635B9" w:rsidP="00A635B9">
      <w:pPr>
        <w:jc w:val="both"/>
        <w:rPr>
          <w:rFonts w:ascii="Arial Nova" w:hAnsi="Arial Nova"/>
        </w:rPr>
      </w:pPr>
    </w:p>
    <w:p w14:paraId="639C481D" w14:textId="77777777" w:rsidR="00A635B9" w:rsidRPr="00A635B9" w:rsidRDefault="00A635B9" w:rsidP="00A635B9">
      <w:pPr>
        <w:jc w:val="both"/>
        <w:rPr>
          <w:rFonts w:ascii="Arial Nova" w:hAnsi="Arial Nova"/>
          <w:b/>
        </w:rPr>
      </w:pPr>
      <w:r w:rsidRPr="00A635B9">
        <w:rPr>
          <w:rFonts w:ascii="Arial Nova" w:hAnsi="Arial Nova"/>
          <w:b/>
        </w:rPr>
        <w:t>Schematisches Beispiel Anhand von Rawls‘ Theorie der Gerechtigkeit</w:t>
      </w:r>
    </w:p>
    <w:p w14:paraId="7D875E1E" w14:textId="5A892E12" w:rsidR="00A635B9" w:rsidRPr="00A635B9" w:rsidRDefault="00A635B9" w:rsidP="00A635B9">
      <w:pPr>
        <w:pStyle w:val="Listenabsatz"/>
        <w:numPr>
          <w:ilvl w:val="0"/>
          <w:numId w:val="18"/>
        </w:numPr>
        <w:jc w:val="both"/>
        <w:rPr>
          <w:rFonts w:ascii="Arial Nova" w:hAnsi="Arial Nova"/>
        </w:rPr>
      </w:pPr>
      <w:r w:rsidRPr="00A635B9">
        <w:rPr>
          <w:rFonts w:ascii="Arial Nova" w:hAnsi="Arial Nova"/>
        </w:rPr>
        <w:t>Rawls argumentiert für zwei Gerechtigkeitsprinzipien: i) Gleiche Freiheitsrechte für Alle ii) Differenzprinzip.</w:t>
      </w:r>
    </w:p>
    <w:p w14:paraId="4D32A014" w14:textId="4F6B93D8" w:rsidR="00A635B9" w:rsidRPr="00A635B9" w:rsidRDefault="00A635B9" w:rsidP="00A635B9">
      <w:pPr>
        <w:pStyle w:val="Listenabsatz"/>
        <w:numPr>
          <w:ilvl w:val="0"/>
          <w:numId w:val="18"/>
        </w:numPr>
        <w:jc w:val="both"/>
        <w:rPr>
          <w:rFonts w:ascii="Arial Nova" w:hAnsi="Arial Nova"/>
        </w:rPr>
      </w:pPr>
      <w:r w:rsidRPr="00A635B9">
        <w:rPr>
          <w:rFonts w:ascii="Arial Nova" w:hAnsi="Arial Nova"/>
        </w:rPr>
        <w:t>Ein zentraler Aspekt in seinem Argument für diese Prinzipien ist der Urzustand. Er spielt eine zentrale Rolle in der Herleitung der Prinzipien. Ich fokussiere mich hier speziell auf die Herleitung des zweiten Prinzips (Differenzprinzip).</w:t>
      </w:r>
    </w:p>
    <w:p w14:paraId="2A3410C9" w14:textId="20F213D7" w:rsidR="00A635B9" w:rsidRPr="00A635B9" w:rsidRDefault="00A635B9" w:rsidP="00A635B9">
      <w:pPr>
        <w:pStyle w:val="Listenabsatz"/>
        <w:numPr>
          <w:ilvl w:val="0"/>
          <w:numId w:val="18"/>
        </w:numPr>
        <w:jc w:val="both"/>
        <w:rPr>
          <w:rFonts w:ascii="Arial Nova" w:hAnsi="Arial Nova"/>
        </w:rPr>
      </w:pPr>
      <w:r w:rsidRPr="00A635B9">
        <w:rPr>
          <w:rFonts w:ascii="Arial Nova" w:hAnsi="Arial Nova"/>
        </w:rPr>
        <w:t>Unklar</w:t>
      </w:r>
      <w:r w:rsidR="00BE70DB">
        <w:rPr>
          <w:rFonts w:ascii="Arial Nova" w:hAnsi="Arial Nova"/>
        </w:rPr>
        <w:t>/interessant/</w:t>
      </w:r>
      <w:r w:rsidRPr="00A635B9">
        <w:rPr>
          <w:rFonts w:ascii="Arial Nova" w:hAnsi="Arial Nova"/>
        </w:rPr>
        <w:t>diskussionswürdig ist, ob die Menschen im Urzustand überhaupt das Differenzprinzip wählen würden. Einige offene Fragen und mögliche Einwände hiergegen sind</w:t>
      </w:r>
      <w:r>
        <w:rPr>
          <w:rFonts w:ascii="Arial Nova" w:hAnsi="Arial Nova"/>
        </w:rPr>
        <w:t xml:space="preserve"> z.B.</w:t>
      </w:r>
      <w:r w:rsidRPr="00A635B9">
        <w:rPr>
          <w:rFonts w:ascii="Arial Nova" w:hAnsi="Arial Nova"/>
        </w:rPr>
        <w:t xml:space="preserve"> </w:t>
      </w:r>
      <w:proofErr w:type="gramStart"/>
      <w:r w:rsidRPr="00A635B9">
        <w:rPr>
          <w:rFonts w:ascii="Arial Nova" w:hAnsi="Arial Nova"/>
        </w:rPr>
        <w:t>a)…</w:t>
      </w:r>
      <w:proofErr w:type="gramEnd"/>
      <w:r w:rsidRPr="00A635B9">
        <w:rPr>
          <w:rFonts w:ascii="Arial Nova" w:hAnsi="Arial Nova"/>
        </w:rPr>
        <w:t xml:space="preserve"> b) … c)…</w:t>
      </w:r>
    </w:p>
    <w:p w14:paraId="2A74A99D" w14:textId="6FCC49CA" w:rsidR="00A635B9" w:rsidRPr="00A635B9" w:rsidRDefault="009A0600" w:rsidP="00A635B9">
      <w:pPr>
        <w:pStyle w:val="Listenabsatz"/>
        <w:numPr>
          <w:ilvl w:val="0"/>
          <w:numId w:val="18"/>
        </w:numPr>
        <w:jc w:val="both"/>
        <w:rPr>
          <w:rFonts w:ascii="Arial Nova" w:hAnsi="Arial Nova"/>
        </w:rPr>
      </w:pPr>
      <w:r>
        <w:rPr>
          <w:rFonts w:ascii="Arial Nova" w:hAnsi="Arial Nova"/>
        </w:rPr>
        <w:t xml:space="preserve">Vor diesem Hintergrund, möchte ich folgende </w:t>
      </w:r>
      <w:r w:rsidR="00A635B9" w:rsidRPr="00A635B9">
        <w:rPr>
          <w:rFonts w:ascii="Arial Nova" w:hAnsi="Arial Nova"/>
        </w:rPr>
        <w:t>Frage zur Diskussion</w:t>
      </w:r>
      <w:r>
        <w:rPr>
          <w:rFonts w:ascii="Arial Nova" w:hAnsi="Arial Nova"/>
        </w:rPr>
        <w:t xml:space="preserve"> stellen</w:t>
      </w:r>
      <w:r w:rsidR="00A635B9" w:rsidRPr="00A635B9">
        <w:rPr>
          <w:rFonts w:ascii="Arial Nova" w:hAnsi="Arial Nova"/>
        </w:rPr>
        <w:t xml:space="preserve">: „Würde man im Urzustand wirklich </w:t>
      </w:r>
      <w:proofErr w:type="spellStart"/>
      <w:r w:rsidR="00A635B9" w:rsidRPr="00A635B9">
        <w:rPr>
          <w:rFonts w:ascii="Arial Nova" w:hAnsi="Arial Nova"/>
        </w:rPr>
        <w:t>rationalerweise</w:t>
      </w:r>
      <w:proofErr w:type="spellEnd"/>
      <w:r w:rsidR="00A635B9" w:rsidRPr="00A635B9">
        <w:rPr>
          <w:rFonts w:ascii="Arial Nova" w:hAnsi="Arial Nova"/>
        </w:rPr>
        <w:t xml:space="preserve"> das Differenzprinzip wählen</w:t>
      </w:r>
      <w:r w:rsidR="00A635B9">
        <w:rPr>
          <w:rFonts w:ascii="Arial Nova" w:hAnsi="Arial Nova"/>
        </w:rPr>
        <w:t>,</w:t>
      </w:r>
      <w:r w:rsidR="00A635B9" w:rsidRPr="00A635B9">
        <w:rPr>
          <w:rFonts w:ascii="Arial Nova" w:hAnsi="Arial Nova"/>
        </w:rPr>
        <w:t xml:space="preserve"> und warum bzw. warum nicht?“</w:t>
      </w:r>
    </w:p>
    <w:p w14:paraId="25476A1A" w14:textId="77777777" w:rsidR="00A635B9" w:rsidRDefault="00A635B9" w:rsidP="00665AEA">
      <w:pPr>
        <w:ind w:left="709" w:hanging="709"/>
        <w:jc w:val="both"/>
        <w:rPr>
          <w:rFonts w:ascii="Arial Nova" w:hAnsi="Arial Nova"/>
          <w:sz w:val="24"/>
          <w:szCs w:val="24"/>
        </w:rPr>
      </w:pPr>
    </w:p>
    <w:p w14:paraId="309E9EFB" w14:textId="77777777" w:rsidR="00A635B9" w:rsidRDefault="00A635B9" w:rsidP="00665AEA">
      <w:pPr>
        <w:ind w:left="709" w:hanging="709"/>
        <w:jc w:val="both"/>
        <w:rPr>
          <w:rFonts w:ascii="Arial Nova" w:hAnsi="Arial Nova"/>
          <w:sz w:val="24"/>
          <w:szCs w:val="24"/>
        </w:rPr>
      </w:pPr>
    </w:p>
    <w:p w14:paraId="1F9F6A7F" w14:textId="77777777" w:rsidR="00A635B9" w:rsidRDefault="00A635B9" w:rsidP="00665AEA">
      <w:pPr>
        <w:ind w:left="709" w:hanging="709"/>
        <w:jc w:val="both"/>
        <w:rPr>
          <w:rFonts w:ascii="Arial Nova" w:hAnsi="Arial Nova"/>
          <w:sz w:val="24"/>
          <w:szCs w:val="24"/>
        </w:rPr>
      </w:pPr>
    </w:p>
    <w:sectPr w:rsidR="00A635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ova">
    <w:charset w:val="00"/>
    <w:family w:val="swiss"/>
    <w:pitch w:val="variable"/>
    <w:sig w:usb0="0000028F" w:usb1="00000002"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OpenSans-Semibold">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Verdana-Italic">
    <w:altName w:val="Verdan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odern Love">
    <w:charset w:val="00"/>
    <w:family w:val="decorative"/>
    <w:pitch w:val="variable"/>
    <w:sig w:usb0="8000002F" w:usb1="0000000A" w:usb2="00000000" w:usb3="00000000" w:csb0="00000001" w:csb1="00000000"/>
  </w:font>
  <w:font w:name="Dreaming Outloud Pro">
    <w:charset w:val="00"/>
    <w:family w:val="script"/>
    <w:pitch w:val="variable"/>
    <w:sig w:usb0="800000EF" w:usb1="0000000A" w:usb2="00000008"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A05ED"/>
    <w:multiLevelType w:val="hybridMultilevel"/>
    <w:tmpl w:val="98CA0682"/>
    <w:lvl w:ilvl="0" w:tplc="4F608AC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704E16"/>
    <w:multiLevelType w:val="hybridMultilevel"/>
    <w:tmpl w:val="D3E454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1E960879"/>
    <w:multiLevelType w:val="hybridMultilevel"/>
    <w:tmpl w:val="2FDC9876"/>
    <w:lvl w:ilvl="0" w:tplc="2228CCE0">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8050B8"/>
    <w:multiLevelType w:val="hybridMultilevel"/>
    <w:tmpl w:val="E1D8A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76B08"/>
    <w:multiLevelType w:val="hybridMultilevel"/>
    <w:tmpl w:val="0E1E15A8"/>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4AE4FFD"/>
    <w:multiLevelType w:val="hybridMultilevel"/>
    <w:tmpl w:val="CBC4AC64"/>
    <w:lvl w:ilvl="0" w:tplc="7B96ADEC">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75F37"/>
    <w:multiLevelType w:val="hybridMultilevel"/>
    <w:tmpl w:val="BB7E592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A47487"/>
    <w:multiLevelType w:val="hybridMultilevel"/>
    <w:tmpl w:val="8530ECB4"/>
    <w:lvl w:ilvl="0" w:tplc="2000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81C2229"/>
    <w:multiLevelType w:val="hybridMultilevel"/>
    <w:tmpl w:val="98101ACA"/>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5C7E1D7C"/>
    <w:multiLevelType w:val="hybridMultilevel"/>
    <w:tmpl w:val="9D008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114710"/>
    <w:multiLevelType w:val="hybridMultilevel"/>
    <w:tmpl w:val="93F21CA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8B677F"/>
    <w:multiLevelType w:val="hybridMultilevel"/>
    <w:tmpl w:val="61823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45F57B6"/>
    <w:multiLevelType w:val="hybridMultilevel"/>
    <w:tmpl w:val="731C9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6473EA"/>
    <w:multiLevelType w:val="hybridMultilevel"/>
    <w:tmpl w:val="4C04ACF8"/>
    <w:lvl w:ilvl="0" w:tplc="20000005">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667B3F13"/>
    <w:multiLevelType w:val="hybridMultilevel"/>
    <w:tmpl w:val="0DC24B0E"/>
    <w:lvl w:ilvl="0" w:tplc="4F608ACE">
      <w:numFmt w:val="bullet"/>
      <w:lvlText w:val="-"/>
      <w:lvlJc w:val="left"/>
      <w:pPr>
        <w:ind w:left="720" w:hanging="360"/>
      </w:pPr>
      <w:rPr>
        <w:rFonts w:ascii="Arial Nova" w:eastAsiaTheme="minorHAnsi" w:hAnsi="Arial Nov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355D55"/>
    <w:multiLevelType w:val="hybridMultilevel"/>
    <w:tmpl w:val="B5307A76"/>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C08106F"/>
    <w:multiLevelType w:val="hybridMultilevel"/>
    <w:tmpl w:val="6E60E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0216494">
    <w:abstractNumId w:val="16"/>
  </w:num>
  <w:num w:numId="2" w16cid:durableId="55208603">
    <w:abstractNumId w:val="2"/>
  </w:num>
  <w:num w:numId="3" w16cid:durableId="1239289638">
    <w:abstractNumId w:val="8"/>
  </w:num>
  <w:num w:numId="4" w16cid:durableId="310332021">
    <w:abstractNumId w:val="3"/>
  </w:num>
  <w:num w:numId="5" w16cid:durableId="478884785">
    <w:abstractNumId w:val="5"/>
  </w:num>
  <w:num w:numId="6" w16cid:durableId="1798838480">
    <w:abstractNumId w:val="4"/>
  </w:num>
  <w:num w:numId="7" w16cid:durableId="2137602180">
    <w:abstractNumId w:val="1"/>
  </w:num>
  <w:num w:numId="8" w16cid:durableId="1340037988">
    <w:abstractNumId w:val="7"/>
  </w:num>
  <w:num w:numId="9" w16cid:durableId="689918503">
    <w:abstractNumId w:val="12"/>
  </w:num>
  <w:num w:numId="10" w16cid:durableId="2123187403">
    <w:abstractNumId w:val="9"/>
  </w:num>
  <w:num w:numId="11" w16cid:durableId="235483676">
    <w:abstractNumId w:val="0"/>
  </w:num>
  <w:num w:numId="12" w16cid:durableId="496268518">
    <w:abstractNumId w:val="13"/>
  </w:num>
  <w:num w:numId="13" w16cid:durableId="1415787422">
    <w:abstractNumId w:val="14"/>
  </w:num>
  <w:num w:numId="14" w16cid:durableId="1816599379">
    <w:abstractNumId w:val="13"/>
  </w:num>
  <w:num w:numId="15" w16cid:durableId="470253442">
    <w:abstractNumId w:val="11"/>
  </w:num>
  <w:num w:numId="16" w16cid:durableId="708841795">
    <w:abstractNumId w:val="6"/>
  </w:num>
  <w:num w:numId="17" w16cid:durableId="843665916">
    <w:abstractNumId w:val="15"/>
  </w:num>
  <w:num w:numId="18" w16cid:durableId="175153600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F81"/>
    <w:rsid w:val="00002660"/>
    <w:rsid w:val="00022715"/>
    <w:rsid w:val="00035587"/>
    <w:rsid w:val="00037711"/>
    <w:rsid w:val="00043954"/>
    <w:rsid w:val="0004599E"/>
    <w:rsid w:val="0004697C"/>
    <w:rsid w:val="00060969"/>
    <w:rsid w:val="00061D8F"/>
    <w:rsid w:val="00072A00"/>
    <w:rsid w:val="00074139"/>
    <w:rsid w:val="00085016"/>
    <w:rsid w:val="000C4957"/>
    <w:rsid w:val="000D203A"/>
    <w:rsid w:val="000D2E58"/>
    <w:rsid w:val="000D72C5"/>
    <w:rsid w:val="000E113B"/>
    <w:rsid w:val="000E369F"/>
    <w:rsid w:val="000F544D"/>
    <w:rsid w:val="00121576"/>
    <w:rsid w:val="001271C7"/>
    <w:rsid w:val="001302D2"/>
    <w:rsid w:val="0013529A"/>
    <w:rsid w:val="001357AA"/>
    <w:rsid w:val="001741CD"/>
    <w:rsid w:val="00182E2D"/>
    <w:rsid w:val="001A2DBA"/>
    <w:rsid w:val="001B1F24"/>
    <w:rsid w:val="001B2A11"/>
    <w:rsid w:val="001B7F99"/>
    <w:rsid w:val="001C6DDA"/>
    <w:rsid w:val="001E35B8"/>
    <w:rsid w:val="00204CF0"/>
    <w:rsid w:val="00210190"/>
    <w:rsid w:val="00224B91"/>
    <w:rsid w:val="002410C0"/>
    <w:rsid w:val="00241131"/>
    <w:rsid w:val="00256322"/>
    <w:rsid w:val="002638F6"/>
    <w:rsid w:val="00272A4B"/>
    <w:rsid w:val="002A32E6"/>
    <w:rsid w:val="002C389F"/>
    <w:rsid w:val="002D3C1D"/>
    <w:rsid w:val="002F276A"/>
    <w:rsid w:val="0031062B"/>
    <w:rsid w:val="00317F00"/>
    <w:rsid w:val="0032058C"/>
    <w:rsid w:val="00323876"/>
    <w:rsid w:val="003257F4"/>
    <w:rsid w:val="00333DBB"/>
    <w:rsid w:val="00335AEA"/>
    <w:rsid w:val="00350529"/>
    <w:rsid w:val="00370567"/>
    <w:rsid w:val="00395226"/>
    <w:rsid w:val="003A4C9A"/>
    <w:rsid w:val="003B6AD5"/>
    <w:rsid w:val="003B6B80"/>
    <w:rsid w:val="003B6E46"/>
    <w:rsid w:val="003C5C55"/>
    <w:rsid w:val="003D225E"/>
    <w:rsid w:val="003E7123"/>
    <w:rsid w:val="00404822"/>
    <w:rsid w:val="00425AC0"/>
    <w:rsid w:val="00464A1B"/>
    <w:rsid w:val="00474D67"/>
    <w:rsid w:val="00486651"/>
    <w:rsid w:val="00490962"/>
    <w:rsid w:val="004B07C8"/>
    <w:rsid w:val="004B66CF"/>
    <w:rsid w:val="004C761A"/>
    <w:rsid w:val="004D272C"/>
    <w:rsid w:val="004E08E4"/>
    <w:rsid w:val="004F7658"/>
    <w:rsid w:val="0050795E"/>
    <w:rsid w:val="0052529C"/>
    <w:rsid w:val="0053240E"/>
    <w:rsid w:val="00534209"/>
    <w:rsid w:val="005406EC"/>
    <w:rsid w:val="00546185"/>
    <w:rsid w:val="0055716A"/>
    <w:rsid w:val="00593377"/>
    <w:rsid w:val="0059386C"/>
    <w:rsid w:val="005B7EE9"/>
    <w:rsid w:val="005F07CE"/>
    <w:rsid w:val="00604AFE"/>
    <w:rsid w:val="006110EC"/>
    <w:rsid w:val="006144F1"/>
    <w:rsid w:val="00621FA1"/>
    <w:rsid w:val="0062275D"/>
    <w:rsid w:val="00622FAE"/>
    <w:rsid w:val="0062373A"/>
    <w:rsid w:val="00625DD3"/>
    <w:rsid w:val="006361DF"/>
    <w:rsid w:val="006566E2"/>
    <w:rsid w:val="00665AEA"/>
    <w:rsid w:val="00666910"/>
    <w:rsid w:val="00671FAF"/>
    <w:rsid w:val="00692334"/>
    <w:rsid w:val="006A389E"/>
    <w:rsid w:val="006A771D"/>
    <w:rsid w:val="006B1DE2"/>
    <w:rsid w:val="006B77CA"/>
    <w:rsid w:val="006C171E"/>
    <w:rsid w:val="006C29F0"/>
    <w:rsid w:val="006D37EE"/>
    <w:rsid w:val="006D538D"/>
    <w:rsid w:val="006E1048"/>
    <w:rsid w:val="006E6864"/>
    <w:rsid w:val="006E6E81"/>
    <w:rsid w:val="007079B2"/>
    <w:rsid w:val="00712216"/>
    <w:rsid w:val="00735A5A"/>
    <w:rsid w:val="00750954"/>
    <w:rsid w:val="007576A4"/>
    <w:rsid w:val="00762AF7"/>
    <w:rsid w:val="00774DFD"/>
    <w:rsid w:val="00791185"/>
    <w:rsid w:val="0079323E"/>
    <w:rsid w:val="00795AD9"/>
    <w:rsid w:val="007A2A3E"/>
    <w:rsid w:val="007A65B3"/>
    <w:rsid w:val="007A7193"/>
    <w:rsid w:val="007B0CA2"/>
    <w:rsid w:val="007D4E17"/>
    <w:rsid w:val="007E5893"/>
    <w:rsid w:val="007F38C4"/>
    <w:rsid w:val="00803C9A"/>
    <w:rsid w:val="0080617B"/>
    <w:rsid w:val="00806C37"/>
    <w:rsid w:val="008122A4"/>
    <w:rsid w:val="00813F87"/>
    <w:rsid w:val="00822252"/>
    <w:rsid w:val="00832506"/>
    <w:rsid w:val="00842308"/>
    <w:rsid w:val="008528D0"/>
    <w:rsid w:val="00853E9C"/>
    <w:rsid w:val="00864498"/>
    <w:rsid w:val="00864A6F"/>
    <w:rsid w:val="00871E65"/>
    <w:rsid w:val="00873966"/>
    <w:rsid w:val="008950D8"/>
    <w:rsid w:val="00896B37"/>
    <w:rsid w:val="008C142D"/>
    <w:rsid w:val="008C18AB"/>
    <w:rsid w:val="008D18A4"/>
    <w:rsid w:val="008D2905"/>
    <w:rsid w:val="008D2C74"/>
    <w:rsid w:val="008D35CB"/>
    <w:rsid w:val="008E5666"/>
    <w:rsid w:val="008F1F98"/>
    <w:rsid w:val="008F2AF7"/>
    <w:rsid w:val="009022F8"/>
    <w:rsid w:val="0090398D"/>
    <w:rsid w:val="00903C94"/>
    <w:rsid w:val="00923982"/>
    <w:rsid w:val="00924056"/>
    <w:rsid w:val="00925EE8"/>
    <w:rsid w:val="00926749"/>
    <w:rsid w:val="0092691F"/>
    <w:rsid w:val="009307E2"/>
    <w:rsid w:val="00930F40"/>
    <w:rsid w:val="00936DD4"/>
    <w:rsid w:val="009407B3"/>
    <w:rsid w:val="00944F78"/>
    <w:rsid w:val="00980CE0"/>
    <w:rsid w:val="00984FE3"/>
    <w:rsid w:val="00987F13"/>
    <w:rsid w:val="009A0600"/>
    <w:rsid w:val="009A4EAA"/>
    <w:rsid w:val="009B0479"/>
    <w:rsid w:val="009B10D0"/>
    <w:rsid w:val="009B3074"/>
    <w:rsid w:val="009D3D58"/>
    <w:rsid w:val="009F5A93"/>
    <w:rsid w:val="00A01BF9"/>
    <w:rsid w:val="00A07B90"/>
    <w:rsid w:val="00A20617"/>
    <w:rsid w:val="00A259A0"/>
    <w:rsid w:val="00A635B9"/>
    <w:rsid w:val="00A66BD5"/>
    <w:rsid w:val="00A74F66"/>
    <w:rsid w:val="00A95CAC"/>
    <w:rsid w:val="00A9636D"/>
    <w:rsid w:val="00AA7983"/>
    <w:rsid w:val="00AE47E0"/>
    <w:rsid w:val="00AE5B7D"/>
    <w:rsid w:val="00B03518"/>
    <w:rsid w:val="00B20143"/>
    <w:rsid w:val="00B272CB"/>
    <w:rsid w:val="00B43181"/>
    <w:rsid w:val="00B44589"/>
    <w:rsid w:val="00B53703"/>
    <w:rsid w:val="00B63E36"/>
    <w:rsid w:val="00B86D82"/>
    <w:rsid w:val="00B87CED"/>
    <w:rsid w:val="00B90E00"/>
    <w:rsid w:val="00BA3D33"/>
    <w:rsid w:val="00BA6F31"/>
    <w:rsid w:val="00BE70DB"/>
    <w:rsid w:val="00BF026C"/>
    <w:rsid w:val="00C005ED"/>
    <w:rsid w:val="00C05678"/>
    <w:rsid w:val="00C12800"/>
    <w:rsid w:val="00C200E0"/>
    <w:rsid w:val="00C222BF"/>
    <w:rsid w:val="00C3149C"/>
    <w:rsid w:val="00C33B9A"/>
    <w:rsid w:val="00C422C9"/>
    <w:rsid w:val="00C42B99"/>
    <w:rsid w:val="00C716AD"/>
    <w:rsid w:val="00C762EF"/>
    <w:rsid w:val="00C77A4E"/>
    <w:rsid w:val="00C82D79"/>
    <w:rsid w:val="00C93D9A"/>
    <w:rsid w:val="00CC2C91"/>
    <w:rsid w:val="00CD2BBF"/>
    <w:rsid w:val="00CD5FCF"/>
    <w:rsid w:val="00CD6592"/>
    <w:rsid w:val="00CE366A"/>
    <w:rsid w:val="00D03DDE"/>
    <w:rsid w:val="00D067DE"/>
    <w:rsid w:val="00D23952"/>
    <w:rsid w:val="00D35F81"/>
    <w:rsid w:val="00D431F3"/>
    <w:rsid w:val="00D509DD"/>
    <w:rsid w:val="00D54558"/>
    <w:rsid w:val="00D563A6"/>
    <w:rsid w:val="00D652BC"/>
    <w:rsid w:val="00D83172"/>
    <w:rsid w:val="00DA79E0"/>
    <w:rsid w:val="00DB3B98"/>
    <w:rsid w:val="00DB4C99"/>
    <w:rsid w:val="00DB563B"/>
    <w:rsid w:val="00DC5CF5"/>
    <w:rsid w:val="00DC6111"/>
    <w:rsid w:val="00DD588D"/>
    <w:rsid w:val="00E03087"/>
    <w:rsid w:val="00E15AD3"/>
    <w:rsid w:val="00E24013"/>
    <w:rsid w:val="00E34095"/>
    <w:rsid w:val="00E419ED"/>
    <w:rsid w:val="00E558CD"/>
    <w:rsid w:val="00E67547"/>
    <w:rsid w:val="00E77602"/>
    <w:rsid w:val="00E80224"/>
    <w:rsid w:val="00E83D6E"/>
    <w:rsid w:val="00E85C1A"/>
    <w:rsid w:val="00E92634"/>
    <w:rsid w:val="00E92AF8"/>
    <w:rsid w:val="00F0077F"/>
    <w:rsid w:val="00F0676A"/>
    <w:rsid w:val="00F17F89"/>
    <w:rsid w:val="00F4224A"/>
    <w:rsid w:val="00F72E33"/>
    <w:rsid w:val="00F7789C"/>
    <w:rsid w:val="00F91506"/>
    <w:rsid w:val="00FB18D0"/>
    <w:rsid w:val="00FB5A75"/>
    <w:rsid w:val="00FC3DB7"/>
    <w:rsid w:val="00FE5E3B"/>
    <w:rsid w:val="00FF24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9F8DA"/>
  <w15:chartTrackingRefBased/>
  <w15:docId w15:val="{32AB70DC-6E9C-4416-BB27-5BCF5F693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0CA2"/>
  </w:style>
  <w:style w:type="paragraph" w:styleId="berschrift1">
    <w:name w:val="heading 1"/>
    <w:basedOn w:val="Standard"/>
    <w:link w:val="berschrift1Zchn"/>
    <w:uiPriority w:val="9"/>
    <w:qFormat/>
    <w:rsid w:val="00F0077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berschrift3">
    <w:name w:val="heading 3"/>
    <w:basedOn w:val="Standard"/>
    <w:next w:val="Standard"/>
    <w:link w:val="berschrift3Zchn"/>
    <w:uiPriority w:val="9"/>
    <w:unhideWhenUsed/>
    <w:qFormat/>
    <w:rsid w:val="00B2014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5">
    <w:name w:val="heading 5"/>
    <w:basedOn w:val="Standard"/>
    <w:next w:val="Standard"/>
    <w:link w:val="berschrift5Zchn"/>
    <w:uiPriority w:val="9"/>
    <w:unhideWhenUsed/>
    <w:qFormat/>
    <w:rsid w:val="00C200E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80C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C93D9A"/>
    <w:rPr>
      <w:color w:val="0563C1" w:themeColor="hyperlink"/>
      <w:u w:val="single"/>
    </w:rPr>
  </w:style>
  <w:style w:type="character" w:styleId="NichtaufgelsteErwhnung">
    <w:name w:val="Unresolved Mention"/>
    <w:basedOn w:val="Absatz-Standardschriftart"/>
    <w:uiPriority w:val="99"/>
    <w:semiHidden/>
    <w:unhideWhenUsed/>
    <w:rsid w:val="00C93D9A"/>
    <w:rPr>
      <w:color w:val="605E5C"/>
      <w:shd w:val="clear" w:color="auto" w:fill="E1DFDD"/>
    </w:rPr>
  </w:style>
  <w:style w:type="character" w:styleId="BesuchterLink">
    <w:name w:val="FollowedHyperlink"/>
    <w:basedOn w:val="Absatz-Standardschriftart"/>
    <w:uiPriority w:val="99"/>
    <w:semiHidden/>
    <w:unhideWhenUsed/>
    <w:rsid w:val="008E5666"/>
    <w:rPr>
      <w:color w:val="954F72" w:themeColor="followedHyperlink"/>
      <w:u w:val="single"/>
    </w:rPr>
  </w:style>
  <w:style w:type="character" w:customStyle="1" w:styleId="berschrift1Zchn">
    <w:name w:val="Überschrift 1 Zchn"/>
    <w:basedOn w:val="Absatz-Standardschriftart"/>
    <w:link w:val="berschrift1"/>
    <w:uiPriority w:val="9"/>
    <w:rsid w:val="00F0077F"/>
    <w:rPr>
      <w:rFonts w:ascii="Times New Roman" w:eastAsia="Times New Roman" w:hAnsi="Times New Roman" w:cs="Times New Roman"/>
      <w:b/>
      <w:bCs/>
      <w:kern w:val="36"/>
      <w:sz w:val="48"/>
      <w:szCs w:val="48"/>
      <w:lang w:val="en-GB" w:eastAsia="en-GB"/>
    </w:rPr>
  </w:style>
  <w:style w:type="character" w:customStyle="1" w:styleId="fontstyle01">
    <w:name w:val="fontstyle01"/>
    <w:basedOn w:val="Absatz-Standardschriftart"/>
    <w:rsid w:val="00210190"/>
    <w:rPr>
      <w:rFonts w:ascii="OpenSans-Semibold" w:hAnsi="OpenSans-Semibold" w:hint="default"/>
      <w:b w:val="0"/>
      <w:bCs w:val="0"/>
      <w:i w:val="0"/>
      <w:iCs w:val="0"/>
      <w:color w:val="000000"/>
      <w:sz w:val="24"/>
      <w:szCs w:val="24"/>
    </w:rPr>
  </w:style>
  <w:style w:type="character" w:customStyle="1" w:styleId="fontstyle21">
    <w:name w:val="fontstyle21"/>
    <w:basedOn w:val="Absatz-Standardschriftart"/>
    <w:rsid w:val="00CD6592"/>
    <w:rPr>
      <w:rFonts w:ascii="Verdana" w:hAnsi="Verdana" w:hint="default"/>
      <w:b w:val="0"/>
      <w:bCs w:val="0"/>
      <w:i w:val="0"/>
      <w:iCs w:val="0"/>
      <w:color w:val="000000"/>
      <w:sz w:val="20"/>
      <w:szCs w:val="20"/>
    </w:rPr>
  </w:style>
  <w:style w:type="character" w:customStyle="1" w:styleId="fontstyle31">
    <w:name w:val="fontstyle31"/>
    <w:basedOn w:val="Absatz-Standardschriftart"/>
    <w:rsid w:val="00CD6592"/>
    <w:rPr>
      <w:rFonts w:ascii="Verdana-Italic" w:hAnsi="Verdana-Italic" w:hint="default"/>
      <w:b w:val="0"/>
      <w:bCs w:val="0"/>
      <w:i/>
      <w:iCs/>
      <w:color w:val="000000"/>
      <w:sz w:val="20"/>
      <w:szCs w:val="20"/>
    </w:rPr>
  </w:style>
  <w:style w:type="paragraph" w:styleId="Listenabsatz">
    <w:name w:val="List Paragraph"/>
    <w:basedOn w:val="Standard"/>
    <w:uiPriority w:val="34"/>
    <w:qFormat/>
    <w:rsid w:val="00C42B99"/>
    <w:pPr>
      <w:ind w:left="720"/>
      <w:contextualSpacing/>
    </w:pPr>
  </w:style>
  <w:style w:type="character" w:styleId="Hervorhebung">
    <w:name w:val="Emphasis"/>
    <w:basedOn w:val="Absatz-Standardschriftart"/>
    <w:uiPriority w:val="20"/>
    <w:qFormat/>
    <w:rsid w:val="001741CD"/>
    <w:rPr>
      <w:i/>
      <w:iCs/>
    </w:rPr>
  </w:style>
  <w:style w:type="character" w:customStyle="1" w:styleId="berschrift5Zchn">
    <w:name w:val="Überschrift 5 Zchn"/>
    <w:basedOn w:val="Absatz-Standardschriftart"/>
    <w:link w:val="berschrift5"/>
    <w:uiPriority w:val="9"/>
    <w:rsid w:val="00C200E0"/>
    <w:rPr>
      <w:rFonts w:asciiTheme="majorHAnsi" w:eastAsiaTheme="majorEastAsia" w:hAnsiTheme="majorHAnsi" w:cstheme="majorBidi"/>
      <w:color w:val="2F5496" w:themeColor="accent1" w:themeShade="BF"/>
    </w:rPr>
  </w:style>
  <w:style w:type="character" w:styleId="Fett">
    <w:name w:val="Strong"/>
    <w:basedOn w:val="Absatz-Standardschriftart"/>
    <w:uiPriority w:val="22"/>
    <w:qFormat/>
    <w:rsid w:val="00C200E0"/>
    <w:rPr>
      <w:b/>
      <w:bCs/>
    </w:rPr>
  </w:style>
  <w:style w:type="paragraph" w:customStyle="1" w:styleId="EndNoteBibliography">
    <w:name w:val="EndNote Bibliography"/>
    <w:basedOn w:val="Standard"/>
    <w:link w:val="EndNoteBibliographyZchn"/>
    <w:rsid w:val="008528D0"/>
    <w:pPr>
      <w:spacing w:after="0" w:line="240" w:lineRule="auto"/>
      <w:jc w:val="both"/>
    </w:pPr>
    <w:rPr>
      <w:rFonts w:ascii="Times New Roman" w:eastAsia="Times New Roman" w:hAnsi="Times New Roman" w:cs="Times New Roman"/>
      <w:noProof/>
      <w:sz w:val="24"/>
      <w:szCs w:val="20"/>
      <w:lang w:val="en-US"/>
    </w:rPr>
  </w:style>
  <w:style w:type="character" w:customStyle="1" w:styleId="EndNoteBibliographyZchn">
    <w:name w:val="EndNote Bibliography Zchn"/>
    <w:basedOn w:val="Absatz-Standardschriftart"/>
    <w:link w:val="EndNoteBibliography"/>
    <w:rsid w:val="008528D0"/>
    <w:rPr>
      <w:rFonts w:ascii="Times New Roman" w:eastAsia="Times New Roman" w:hAnsi="Times New Roman" w:cs="Times New Roman"/>
      <w:noProof/>
      <w:sz w:val="24"/>
      <w:szCs w:val="20"/>
      <w:lang w:val="en-US"/>
    </w:rPr>
  </w:style>
  <w:style w:type="character" w:customStyle="1" w:styleId="berschrift3Zchn">
    <w:name w:val="Überschrift 3 Zchn"/>
    <w:basedOn w:val="Absatz-Standardschriftart"/>
    <w:link w:val="berschrift3"/>
    <w:uiPriority w:val="9"/>
    <w:rsid w:val="00B20143"/>
    <w:rPr>
      <w:rFonts w:asciiTheme="majorHAnsi" w:eastAsiaTheme="majorEastAsia" w:hAnsiTheme="majorHAnsi" w:cstheme="majorBidi"/>
      <w:color w:val="1F3763" w:themeColor="accent1" w:themeShade="7F"/>
      <w:sz w:val="24"/>
      <w:szCs w:val="24"/>
    </w:rPr>
  </w:style>
  <w:style w:type="paragraph" w:styleId="StandardWeb">
    <w:name w:val="Normal (Web)"/>
    <w:basedOn w:val="Standard"/>
    <w:uiPriority w:val="99"/>
    <w:unhideWhenUsed/>
    <w:rsid w:val="00534209"/>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urText">
    <w:name w:val="Plain Text"/>
    <w:basedOn w:val="Standard"/>
    <w:link w:val="NurTextZchn"/>
    <w:uiPriority w:val="99"/>
    <w:semiHidden/>
    <w:unhideWhenUsed/>
    <w:rsid w:val="00317F00"/>
    <w:pPr>
      <w:spacing w:after="0" w:line="240" w:lineRule="auto"/>
    </w:pPr>
    <w:rPr>
      <w:rFonts w:ascii="Calibri" w:eastAsia="Times New Roman" w:hAnsi="Calibri"/>
      <w:kern w:val="2"/>
      <w:szCs w:val="21"/>
      <w:lang w:val="en-GB"/>
      <w14:ligatures w14:val="standardContextual"/>
    </w:rPr>
  </w:style>
  <w:style w:type="character" w:customStyle="1" w:styleId="NurTextZchn">
    <w:name w:val="Nur Text Zchn"/>
    <w:basedOn w:val="Absatz-Standardschriftart"/>
    <w:link w:val="NurText"/>
    <w:uiPriority w:val="99"/>
    <w:semiHidden/>
    <w:rsid w:val="00317F00"/>
    <w:rPr>
      <w:rFonts w:ascii="Calibri" w:eastAsia="Times New Roman" w:hAnsi="Calibri"/>
      <w:kern w:val="2"/>
      <w:szCs w:val="21"/>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1836">
      <w:bodyDiv w:val="1"/>
      <w:marLeft w:val="0"/>
      <w:marRight w:val="0"/>
      <w:marTop w:val="0"/>
      <w:marBottom w:val="0"/>
      <w:divBdr>
        <w:top w:val="none" w:sz="0" w:space="0" w:color="auto"/>
        <w:left w:val="none" w:sz="0" w:space="0" w:color="auto"/>
        <w:bottom w:val="none" w:sz="0" w:space="0" w:color="auto"/>
        <w:right w:val="none" w:sz="0" w:space="0" w:color="auto"/>
      </w:divBdr>
    </w:div>
    <w:div w:id="557083949">
      <w:bodyDiv w:val="1"/>
      <w:marLeft w:val="0"/>
      <w:marRight w:val="0"/>
      <w:marTop w:val="0"/>
      <w:marBottom w:val="0"/>
      <w:divBdr>
        <w:top w:val="none" w:sz="0" w:space="0" w:color="auto"/>
        <w:left w:val="none" w:sz="0" w:space="0" w:color="auto"/>
        <w:bottom w:val="none" w:sz="0" w:space="0" w:color="auto"/>
        <w:right w:val="none" w:sz="0" w:space="0" w:color="auto"/>
      </w:divBdr>
    </w:div>
    <w:div w:id="582758612">
      <w:bodyDiv w:val="1"/>
      <w:marLeft w:val="0"/>
      <w:marRight w:val="0"/>
      <w:marTop w:val="0"/>
      <w:marBottom w:val="0"/>
      <w:divBdr>
        <w:top w:val="none" w:sz="0" w:space="0" w:color="auto"/>
        <w:left w:val="none" w:sz="0" w:space="0" w:color="auto"/>
        <w:bottom w:val="none" w:sz="0" w:space="0" w:color="auto"/>
        <w:right w:val="none" w:sz="0" w:space="0" w:color="auto"/>
      </w:divBdr>
    </w:div>
    <w:div w:id="649595483">
      <w:bodyDiv w:val="1"/>
      <w:marLeft w:val="0"/>
      <w:marRight w:val="0"/>
      <w:marTop w:val="0"/>
      <w:marBottom w:val="0"/>
      <w:divBdr>
        <w:top w:val="none" w:sz="0" w:space="0" w:color="auto"/>
        <w:left w:val="none" w:sz="0" w:space="0" w:color="auto"/>
        <w:bottom w:val="none" w:sz="0" w:space="0" w:color="auto"/>
        <w:right w:val="none" w:sz="0" w:space="0" w:color="auto"/>
      </w:divBdr>
    </w:div>
    <w:div w:id="829831469">
      <w:bodyDiv w:val="1"/>
      <w:marLeft w:val="0"/>
      <w:marRight w:val="0"/>
      <w:marTop w:val="0"/>
      <w:marBottom w:val="0"/>
      <w:divBdr>
        <w:top w:val="none" w:sz="0" w:space="0" w:color="auto"/>
        <w:left w:val="none" w:sz="0" w:space="0" w:color="auto"/>
        <w:bottom w:val="none" w:sz="0" w:space="0" w:color="auto"/>
        <w:right w:val="none" w:sz="0" w:space="0" w:color="auto"/>
      </w:divBdr>
    </w:div>
    <w:div w:id="848057410">
      <w:bodyDiv w:val="1"/>
      <w:marLeft w:val="0"/>
      <w:marRight w:val="0"/>
      <w:marTop w:val="0"/>
      <w:marBottom w:val="0"/>
      <w:divBdr>
        <w:top w:val="none" w:sz="0" w:space="0" w:color="auto"/>
        <w:left w:val="none" w:sz="0" w:space="0" w:color="auto"/>
        <w:bottom w:val="none" w:sz="0" w:space="0" w:color="auto"/>
        <w:right w:val="none" w:sz="0" w:space="0" w:color="auto"/>
      </w:divBdr>
    </w:div>
    <w:div w:id="941885001">
      <w:bodyDiv w:val="1"/>
      <w:marLeft w:val="0"/>
      <w:marRight w:val="0"/>
      <w:marTop w:val="0"/>
      <w:marBottom w:val="0"/>
      <w:divBdr>
        <w:top w:val="none" w:sz="0" w:space="0" w:color="auto"/>
        <w:left w:val="none" w:sz="0" w:space="0" w:color="auto"/>
        <w:bottom w:val="none" w:sz="0" w:space="0" w:color="auto"/>
        <w:right w:val="none" w:sz="0" w:space="0" w:color="auto"/>
      </w:divBdr>
    </w:div>
    <w:div w:id="1032069986">
      <w:bodyDiv w:val="1"/>
      <w:marLeft w:val="0"/>
      <w:marRight w:val="0"/>
      <w:marTop w:val="0"/>
      <w:marBottom w:val="0"/>
      <w:divBdr>
        <w:top w:val="none" w:sz="0" w:space="0" w:color="auto"/>
        <w:left w:val="none" w:sz="0" w:space="0" w:color="auto"/>
        <w:bottom w:val="none" w:sz="0" w:space="0" w:color="auto"/>
        <w:right w:val="none" w:sz="0" w:space="0" w:color="auto"/>
      </w:divBdr>
    </w:div>
    <w:div w:id="1459685343">
      <w:bodyDiv w:val="1"/>
      <w:marLeft w:val="0"/>
      <w:marRight w:val="0"/>
      <w:marTop w:val="0"/>
      <w:marBottom w:val="0"/>
      <w:divBdr>
        <w:top w:val="none" w:sz="0" w:space="0" w:color="auto"/>
        <w:left w:val="none" w:sz="0" w:space="0" w:color="auto"/>
        <w:bottom w:val="none" w:sz="0" w:space="0" w:color="auto"/>
        <w:right w:val="none" w:sz="0" w:space="0" w:color="auto"/>
      </w:divBdr>
    </w:div>
    <w:div w:id="1624192061">
      <w:bodyDiv w:val="1"/>
      <w:marLeft w:val="0"/>
      <w:marRight w:val="0"/>
      <w:marTop w:val="0"/>
      <w:marBottom w:val="0"/>
      <w:divBdr>
        <w:top w:val="none" w:sz="0" w:space="0" w:color="auto"/>
        <w:left w:val="none" w:sz="0" w:space="0" w:color="auto"/>
        <w:bottom w:val="none" w:sz="0" w:space="0" w:color="auto"/>
        <w:right w:val="none" w:sz="0" w:space="0" w:color="auto"/>
      </w:divBdr>
      <w:divsChild>
        <w:div w:id="1574505542">
          <w:marLeft w:val="0"/>
          <w:marRight w:val="0"/>
          <w:marTop w:val="0"/>
          <w:marBottom w:val="0"/>
          <w:divBdr>
            <w:top w:val="none" w:sz="0" w:space="0" w:color="auto"/>
            <w:left w:val="none" w:sz="0" w:space="0" w:color="auto"/>
            <w:bottom w:val="none" w:sz="0" w:space="0" w:color="auto"/>
            <w:right w:val="none" w:sz="0" w:space="0" w:color="auto"/>
          </w:divBdr>
          <w:divsChild>
            <w:div w:id="62855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95094">
      <w:bodyDiv w:val="1"/>
      <w:marLeft w:val="0"/>
      <w:marRight w:val="0"/>
      <w:marTop w:val="0"/>
      <w:marBottom w:val="0"/>
      <w:divBdr>
        <w:top w:val="none" w:sz="0" w:space="0" w:color="auto"/>
        <w:left w:val="none" w:sz="0" w:space="0" w:color="auto"/>
        <w:bottom w:val="none" w:sz="0" w:space="0" w:color="auto"/>
        <w:right w:val="none" w:sz="0" w:space="0" w:color="auto"/>
      </w:divBdr>
    </w:div>
    <w:div w:id="18226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6-imA51Qk0M?t=656" TargetMode="External"/><Relationship Id="rId13" Type="http://schemas.openxmlformats.org/officeDocument/2006/relationships/image" Target="media/image1.png"/><Relationship Id="rId18" Type="http://schemas.openxmlformats.org/officeDocument/2006/relationships/hyperlink" Target="https://www.google.de/url?sa=t&amp;rct=j&amp;q=&amp;esrc=s&amp;source=web&amp;cd=&amp;ved=2ahUKEwjKyLX15rOBAxVpXfEDHYWXDcgQFnoECBcQAQ&amp;url=https%3A%2F%2Ffs.zhb.tu-dortmund.de%2Fstorages%2Ffs-zhb%2Fr%2FDokumente%2FDownloads_wspace%2FArbeitshilfe_5_-_Plagiat.pdf&amp;usg=AOvVaw28CVs1--EVpzIb2rIMc8rz&amp;opi=89978449" TargetMode="External"/><Relationship Id="rId26" Type="http://schemas.openxmlformats.org/officeDocument/2006/relationships/hyperlink" Target="https://iep.utm.edu/surv-eth/" TargetMode="External"/><Relationship Id="rId3" Type="http://schemas.openxmlformats.org/officeDocument/2006/relationships/settings" Target="settings.xml"/><Relationship Id="rId21" Type="http://schemas.openxmlformats.org/officeDocument/2006/relationships/hyperlink" Target="https://www.tu-dortmund.de/studierende/beratung/psychologische-studienberatung/gruppen/" TargetMode="External"/><Relationship Id="rId7" Type="http://schemas.openxmlformats.org/officeDocument/2006/relationships/hyperlink" Target="https://freiman.substack.com/?utm_source=substack&amp;utm_medium=web&amp;utm_campaign=substack_profile" TargetMode="External"/><Relationship Id="rId12" Type="http://schemas.openxmlformats.org/officeDocument/2006/relationships/hyperlink" Target="https://www.youtube.com/watch?v=av93firJ4t4" TargetMode="External"/><Relationship Id="rId17" Type="http://schemas.openxmlformats.org/officeDocument/2006/relationships/hyperlink" Target="https://www.google.de/url?sa=t&amp;rct=j&amp;q=&amp;esrc=s&amp;source=web&amp;cd=&amp;cad=rja&amp;uact=8&amp;ved=2ahUKEwjKyLX15rOBAxVpXfEDHYWXDcgQFnoECA4QAQ&amp;url=https%3A%2F%2Fwww.tu-dortmund.de%2Fstorages%2Ftu_website%2FReferat_2%2FForschung_Hauptauftritt%2Fgwp%2FHandreichung-zu-den-Regeln-guter-wissenschaftlicher-Praxis.pdf&amp;usg=AOvVaw2ZVcrdZuwlPbxY4le7Neih&amp;opi=89978449" TargetMode="External"/><Relationship Id="rId25" Type="http://schemas.openxmlformats.org/officeDocument/2006/relationships/hyperlink" Target="https://philpapers.org/rec/MACGSA-11" TargetMode="External"/><Relationship Id="rId2" Type="http://schemas.openxmlformats.org/officeDocument/2006/relationships/styles" Target="styles.xml"/><Relationship Id="rId16" Type="http://schemas.openxmlformats.org/officeDocument/2006/relationships/hyperlink" Target="https://ipp.ht.tu-dortmund.de/storages/ipp-ht/r/Formulare/Eigenstaendigkeitserklaerung_fuer_Pruefungen_bei_Verbot_KI.pdf" TargetMode="External"/><Relationship Id="rId20" Type="http://schemas.openxmlformats.org/officeDocument/2006/relationships/hyperlink" Target="https://www.tu-dortmund.de/studierende/beratung/psychologische-studienberatung/onlineangebote/"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6WmveHzpiK8" TargetMode="External"/><Relationship Id="rId11" Type="http://schemas.openxmlformats.org/officeDocument/2006/relationships/hyperlink" Target="https://technologyethicspod.wordpress.com/" TargetMode="External"/><Relationship Id="rId24" Type="http://schemas.openxmlformats.org/officeDocument/2006/relationships/hyperlink" Target="https://stabsstelle-cfv.tu-dortmund.de/schutz-vor-diskriminierung-und-vor-sexualisierter-gewalt/" TargetMode="External"/><Relationship Id="rId5" Type="http://schemas.openxmlformats.org/officeDocument/2006/relationships/hyperlink" Target="mailto:peter.koenigs@tu-dortmund.de" TargetMode="External"/><Relationship Id="rId15" Type="http://schemas.openxmlformats.org/officeDocument/2006/relationships/hyperlink" Target="https://ipp.ht.tu-dortmund.de/storages/ipp-ht/r/Dokumente/Modulhandbuecher__Studienordnungen__Leitfaeden__etc/Leitfaden-Philosophiestudium.pdf" TargetMode="External"/><Relationship Id="rId23" Type="http://schemas.openxmlformats.org/officeDocument/2006/relationships/hyperlink" Target="https://dobus.zhb.tu-dortmund.de/studierende/" TargetMode="External"/><Relationship Id="rId28" Type="http://schemas.openxmlformats.org/officeDocument/2006/relationships/hyperlink" Target="https://plato.stanford.edu/entries/it-privacy/" TargetMode="External"/><Relationship Id="rId10" Type="http://schemas.openxmlformats.org/officeDocument/2006/relationships/hyperlink" Target="https://philosophicaldisquisitions.blogspot.com/" TargetMode="External"/><Relationship Id="rId19" Type="http://schemas.openxmlformats.org/officeDocument/2006/relationships/hyperlink" Target="https://www.tu-dortmund.de/studierende/beratung/psychologische-studienberatung/angebot-fuer-studierende/" TargetMode="External"/><Relationship Id="rId4" Type="http://schemas.openxmlformats.org/officeDocument/2006/relationships/webSettings" Target="webSettings.xml"/><Relationship Id="rId9" Type="http://schemas.openxmlformats.org/officeDocument/2006/relationships/hyperlink" Target="https://youtu.be/VQlLy6f3SQ0?t=215" TargetMode="External"/><Relationship Id="rId14" Type="http://schemas.openxmlformats.org/officeDocument/2006/relationships/image" Target="media/image2.png"/><Relationship Id="rId22" Type="http://schemas.openxmlformats.org/officeDocument/2006/relationships/hyperlink" Target="https://www.tu-dortmund.de/studierende/beratung/psychologische-studienberatung/gruppen/" TargetMode="External"/><Relationship Id="rId27" Type="http://schemas.openxmlformats.org/officeDocument/2006/relationships/hyperlink" Target="https://plato.stanford.edu/entries/ethics-ai/" TargetMode="External"/><Relationship Id="rId30"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5765</TotalTime>
  <Pages>8</Pages>
  <Words>2867</Words>
  <Characters>16346</Characters>
  <Application>Microsoft Office Word</Application>
  <DocSecurity>0</DocSecurity>
  <Lines>136</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Königs</dc:creator>
  <cp:keywords/>
  <dc:description/>
  <cp:lastModifiedBy>Peter Königs</cp:lastModifiedBy>
  <cp:revision>225</cp:revision>
  <cp:lastPrinted>2023-10-10T06:15:00Z</cp:lastPrinted>
  <dcterms:created xsi:type="dcterms:W3CDTF">2019-08-15T17:28:00Z</dcterms:created>
  <dcterms:modified xsi:type="dcterms:W3CDTF">2023-11-08T15:51:00Z</dcterms:modified>
</cp:coreProperties>
</file>